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06" w:rsidRPr="00D26B06" w:rsidRDefault="00D26B06" w:rsidP="00D26B06">
      <w:pPr>
        <w:pStyle w:val="Sinespaciado"/>
        <w:tabs>
          <w:tab w:val="left" w:pos="10065"/>
        </w:tabs>
        <w:jc w:val="center"/>
        <w:rPr>
          <w:rFonts w:ascii="Times New Roman" w:hAnsi="Times New Roman"/>
          <w:b/>
          <w:sz w:val="24"/>
          <w:szCs w:val="24"/>
          <w:u w:val="single"/>
        </w:rPr>
      </w:pPr>
      <w:r w:rsidRPr="00D26B06">
        <w:rPr>
          <w:rFonts w:ascii="Times New Roman" w:hAnsi="Times New Roman"/>
          <w:b/>
          <w:sz w:val="24"/>
          <w:szCs w:val="24"/>
          <w:u w:val="single"/>
        </w:rPr>
        <w:t>GUÍA DE APRENDIZAJE N°_1__</w:t>
      </w:r>
    </w:p>
    <w:p w:rsidR="00DF430C" w:rsidRPr="00D26B06" w:rsidRDefault="00DF430C">
      <w:pPr>
        <w:rPr>
          <w:sz w:val="24"/>
          <w:szCs w:val="24"/>
        </w:rPr>
      </w:pPr>
    </w:p>
    <w:tbl>
      <w:tblPr>
        <w:tblpPr w:leftFromText="141" w:rightFromText="141" w:vertAnchor="page" w:horzAnchor="margin" w:tblpXSpec="center" w:tblpY="1574"/>
        <w:tblW w:w="974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9747"/>
      </w:tblGrid>
      <w:tr w:rsidR="00D26B06" w:rsidRPr="00000282" w:rsidTr="00D26B06">
        <w:tc>
          <w:tcPr>
            <w:tcW w:w="9747" w:type="dxa"/>
            <w:tcBorders>
              <w:bottom w:val="single" w:sz="18" w:space="0" w:color="4F81BD"/>
            </w:tcBorders>
          </w:tcPr>
          <w:p w:rsidR="00D26B06" w:rsidRPr="00D26B06" w:rsidRDefault="00D26B06" w:rsidP="00D26B06">
            <w:pPr>
              <w:pStyle w:val="Sinespaciado"/>
              <w:spacing w:line="276" w:lineRule="auto"/>
              <w:rPr>
                <w:rFonts w:ascii="Times New Roman" w:hAnsi="Times New Roman"/>
                <w:b/>
                <w:bCs/>
                <w:sz w:val="24"/>
                <w:szCs w:val="24"/>
              </w:rPr>
            </w:pPr>
            <w:r w:rsidRPr="00D26B06">
              <w:rPr>
                <w:rFonts w:ascii="Times New Roman" w:hAnsi="Times New Roman"/>
                <w:b/>
                <w:bCs/>
                <w:sz w:val="24"/>
                <w:szCs w:val="24"/>
              </w:rPr>
              <w:t>SECTOR:     BIOLOGIA                                             NIVEL/CURSO : 4° Medio</w:t>
            </w:r>
          </w:p>
        </w:tc>
      </w:tr>
      <w:tr w:rsidR="00D26B06" w:rsidRPr="00D26B06" w:rsidTr="00D26B06">
        <w:tc>
          <w:tcPr>
            <w:tcW w:w="9747" w:type="dxa"/>
            <w:shd w:val="clear" w:color="auto" w:fill="FFFFFF"/>
          </w:tcPr>
          <w:p w:rsidR="00D26B06" w:rsidRPr="00D26B06" w:rsidRDefault="00D26B06" w:rsidP="00D26B06">
            <w:pPr>
              <w:pStyle w:val="Sinespaciado"/>
              <w:tabs>
                <w:tab w:val="left" w:pos="10065"/>
              </w:tabs>
              <w:spacing w:line="276" w:lineRule="auto"/>
              <w:rPr>
                <w:rFonts w:ascii="Times New Roman" w:hAnsi="Times New Roman"/>
                <w:b/>
                <w:bCs/>
                <w:sz w:val="24"/>
                <w:szCs w:val="24"/>
              </w:rPr>
            </w:pPr>
            <w:r w:rsidRPr="00D26B06">
              <w:rPr>
                <w:rFonts w:ascii="Times New Roman" w:hAnsi="Times New Roman"/>
                <w:b/>
                <w:bCs/>
                <w:sz w:val="24"/>
                <w:szCs w:val="24"/>
              </w:rPr>
              <w:t xml:space="preserve">PROFESOR: Ingrid Alamos.                                          </w:t>
            </w:r>
          </w:p>
        </w:tc>
      </w:tr>
      <w:tr w:rsidR="00D26B06" w:rsidRPr="00000282" w:rsidTr="00D26B06">
        <w:tc>
          <w:tcPr>
            <w:tcW w:w="9747" w:type="dxa"/>
          </w:tcPr>
          <w:p w:rsidR="00D26B06" w:rsidRPr="00D26B06" w:rsidRDefault="00D26B06" w:rsidP="00D26B06">
            <w:pPr>
              <w:pStyle w:val="Sinespaciado"/>
              <w:spacing w:line="276" w:lineRule="auto"/>
              <w:rPr>
                <w:rFonts w:ascii="Times New Roman" w:hAnsi="Times New Roman"/>
                <w:b/>
                <w:bCs/>
                <w:sz w:val="24"/>
                <w:szCs w:val="24"/>
              </w:rPr>
            </w:pPr>
            <w:r w:rsidRPr="00D26B06">
              <w:rPr>
                <w:rFonts w:ascii="Times New Roman" w:hAnsi="Times New Roman"/>
                <w:b/>
                <w:bCs/>
                <w:sz w:val="24"/>
                <w:szCs w:val="24"/>
              </w:rPr>
              <w:t xml:space="preserve">UNIDAD TEMÁTICA o DE APRENDIZAJE:   Síntesis de proteínas                                                                              </w:t>
            </w:r>
          </w:p>
        </w:tc>
      </w:tr>
      <w:tr w:rsidR="00D26B06" w:rsidRPr="00D26B06" w:rsidTr="00D26B06">
        <w:tc>
          <w:tcPr>
            <w:tcW w:w="9747" w:type="dxa"/>
            <w:shd w:val="clear" w:color="auto" w:fill="FFFFFF"/>
          </w:tcPr>
          <w:p w:rsidR="00D26B06" w:rsidRPr="00D26B06" w:rsidRDefault="00D26B06" w:rsidP="00D26B06">
            <w:pPr>
              <w:pStyle w:val="Sinespaciado"/>
              <w:spacing w:line="276" w:lineRule="auto"/>
              <w:rPr>
                <w:rFonts w:ascii="Times New Roman" w:hAnsi="Times New Roman"/>
                <w:b/>
                <w:bCs/>
                <w:sz w:val="24"/>
                <w:szCs w:val="24"/>
              </w:rPr>
            </w:pPr>
            <w:r w:rsidRPr="00D26B06">
              <w:rPr>
                <w:rFonts w:ascii="Times New Roman" w:hAnsi="Times New Roman"/>
                <w:b/>
                <w:bCs/>
                <w:sz w:val="24"/>
                <w:szCs w:val="24"/>
              </w:rPr>
              <w:t>CONTENIDO:     Material genético</w:t>
            </w:r>
          </w:p>
        </w:tc>
      </w:tr>
      <w:tr w:rsidR="00D26B06" w:rsidRPr="00000282" w:rsidTr="00D26B06">
        <w:tc>
          <w:tcPr>
            <w:tcW w:w="9747" w:type="dxa"/>
          </w:tcPr>
          <w:p w:rsidR="00D26B06" w:rsidRPr="00D26B06" w:rsidRDefault="00D26B06" w:rsidP="00D26B06">
            <w:pPr>
              <w:pStyle w:val="Sinespaciado"/>
              <w:spacing w:line="276" w:lineRule="auto"/>
              <w:rPr>
                <w:rFonts w:ascii="Times New Roman" w:hAnsi="Times New Roman"/>
                <w:b/>
                <w:bCs/>
                <w:sz w:val="24"/>
                <w:szCs w:val="24"/>
              </w:rPr>
            </w:pPr>
            <w:r w:rsidRPr="00D26B06">
              <w:rPr>
                <w:rFonts w:ascii="Times New Roman" w:hAnsi="Times New Roman"/>
                <w:b/>
                <w:bCs/>
                <w:sz w:val="24"/>
                <w:szCs w:val="24"/>
              </w:rPr>
              <w:t>APRENDIZAJE ESPERADO:</w:t>
            </w:r>
            <w:r w:rsidRPr="00D26B06">
              <w:rPr>
                <w:rFonts w:ascii="Times New Roman" w:hAnsi="Times New Roman"/>
                <w:bCs/>
                <w:sz w:val="24"/>
                <w:szCs w:val="24"/>
                <w:lang w:eastAsia="es-CL"/>
              </w:rPr>
              <w:t xml:space="preserve"> Conocer y comprender la estructura y composición de la   molécula del ADN.</w:t>
            </w:r>
          </w:p>
        </w:tc>
      </w:tr>
    </w:tbl>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rPr>
          <w:sz w:val="24"/>
          <w:szCs w:val="24"/>
          <w:lang w:val="es-CL"/>
        </w:rPr>
      </w:pPr>
    </w:p>
    <w:p w:rsidR="00D26B06" w:rsidRPr="00D26B06" w:rsidRDefault="00D26B06" w:rsidP="00D26B06">
      <w:pPr>
        <w:tabs>
          <w:tab w:val="left" w:pos="1551"/>
        </w:tabs>
        <w:rPr>
          <w:sz w:val="24"/>
          <w:szCs w:val="24"/>
          <w:lang w:val="es-CL"/>
        </w:rPr>
      </w:pPr>
      <w:r w:rsidRPr="00D26B06">
        <w:rPr>
          <w:sz w:val="24"/>
          <w:szCs w:val="24"/>
          <w:lang w:val="es-CL"/>
        </w:rPr>
        <w:t>Introducción:</w:t>
      </w:r>
    </w:p>
    <w:p w:rsidR="00581A02" w:rsidRDefault="00581A02" w:rsidP="00D26B06">
      <w:pPr>
        <w:tabs>
          <w:tab w:val="left" w:pos="1551"/>
        </w:tabs>
        <w:rPr>
          <w:sz w:val="24"/>
          <w:szCs w:val="24"/>
          <w:lang w:val="es-CL"/>
        </w:rPr>
      </w:pPr>
      <w:r>
        <w:rPr>
          <w:sz w:val="24"/>
          <w:szCs w:val="24"/>
          <w:lang w:val="es-CL"/>
        </w:rPr>
        <w:t xml:space="preserve">    </w:t>
      </w:r>
      <w:r w:rsidR="00D26B06">
        <w:rPr>
          <w:sz w:val="24"/>
          <w:szCs w:val="24"/>
          <w:lang w:val="es-CL"/>
        </w:rPr>
        <w:t xml:space="preserve"> La teoría de la evolución de Darwin fue enriquecida, en nuestro tiempo, con el descubrimiento de ADN en el año 1953 por Francis Crick y James </w:t>
      </w:r>
      <w:r>
        <w:rPr>
          <w:sz w:val="24"/>
          <w:szCs w:val="24"/>
          <w:lang w:val="es-CL"/>
        </w:rPr>
        <w:t xml:space="preserve">Watson. </w:t>
      </w:r>
      <w:r w:rsidR="00D26B06">
        <w:rPr>
          <w:sz w:val="24"/>
          <w:szCs w:val="24"/>
          <w:lang w:val="es-CL"/>
        </w:rPr>
        <w:t>Estos científicos fueron galardonados con el premio Nobel en 1962. Desde ese momento, se pudieron conocer las características del ADN</w:t>
      </w:r>
      <w:r>
        <w:rPr>
          <w:sz w:val="24"/>
          <w:szCs w:val="24"/>
          <w:lang w:val="es-CL"/>
        </w:rPr>
        <w:t>, la molécula de la vida y la composición química de los cromosomas formados por el ADN, los nucleótidos, el ARN y los genes que contienen como función transmitir los caracteres hereditarios, es decir, la información, para la producción de las proteínas contenida en miles de millones de células especializadas que componen nuestro cuerpo.</w:t>
      </w:r>
    </w:p>
    <w:p w:rsidR="00581A02" w:rsidRDefault="00581A02" w:rsidP="00D26B06">
      <w:pPr>
        <w:tabs>
          <w:tab w:val="left" w:pos="1551"/>
        </w:tabs>
        <w:rPr>
          <w:sz w:val="24"/>
          <w:szCs w:val="24"/>
          <w:lang w:val="es-CL"/>
        </w:rPr>
      </w:pPr>
      <w:r>
        <w:rPr>
          <w:sz w:val="24"/>
          <w:szCs w:val="24"/>
          <w:lang w:val="es-CL"/>
        </w:rPr>
        <w:t xml:space="preserve">     Cada especie tiene su propio patrimonio genético, caracterizado por una compleja constitución y por el reloj molecular que rige su comportamiento y está localizado en el núcleo (células eucariotas). El ADN está compuesto por químicamente, por una larga cadena integrada por agrupaciones moleculares de azúcar y fosfatos ligados por una base. En la doble hélice las dos cadenas de ADN se mantienen unidas por moléculas de hidrógeno (puentes de hidrógenos) entre pares de bases de las dos hebras opuestas.</w:t>
      </w:r>
    </w:p>
    <w:p w:rsidR="00581A02" w:rsidRDefault="00581A02" w:rsidP="00D26B06">
      <w:pPr>
        <w:tabs>
          <w:tab w:val="left" w:pos="1551"/>
        </w:tabs>
        <w:rPr>
          <w:sz w:val="24"/>
          <w:szCs w:val="24"/>
          <w:lang w:val="es-CL"/>
        </w:rPr>
      </w:pPr>
      <w:r>
        <w:rPr>
          <w:sz w:val="24"/>
          <w:szCs w:val="24"/>
          <w:lang w:val="es-CL"/>
        </w:rPr>
        <w:t xml:space="preserve">     La decodificación del Mapa del genoma humano es un acontecimiento sensacional apenas comparable a aquellos cambios que se produjeron en la historia de nuestro planeta como lo fueron en su tiempo la invención de la </w:t>
      </w:r>
      <w:r w:rsidR="006134D6">
        <w:rPr>
          <w:sz w:val="24"/>
          <w:szCs w:val="24"/>
          <w:lang w:val="es-CL"/>
        </w:rPr>
        <w:t>A</w:t>
      </w:r>
      <w:r>
        <w:rPr>
          <w:sz w:val="24"/>
          <w:szCs w:val="24"/>
          <w:lang w:val="es-CL"/>
        </w:rPr>
        <w:t>gricultura</w:t>
      </w:r>
      <w:r w:rsidR="006134D6">
        <w:rPr>
          <w:sz w:val="24"/>
          <w:szCs w:val="24"/>
          <w:lang w:val="es-CL"/>
        </w:rPr>
        <w:t>, la teoría Heliocéntrica de Copérnico, las leyes de Newton, la teoría de la evolución de Darwin, la relatividad de Einstein, la invención de la energía eléctrica o la curación de las enfermedades infecciosas.</w:t>
      </w:r>
      <w:r>
        <w:rPr>
          <w:sz w:val="24"/>
          <w:szCs w:val="24"/>
          <w:lang w:val="es-CL"/>
        </w:rPr>
        <w:t xml:space="preserve"> </w:t>
      </w:r>
    </w:p>
    <w:p w:rsidR="00D26B06" w:rsidRPr="00D26B06" w:rsidRDefault="00D26B06" w:rsidP="00D26B06">
      <w:pPr>
        <w:tabs>
          <w:tab w:val="left" w:pos="1551"/>
        </w:tabs>
        <w:rPr>
          <w:sz w:val="24"/>
          <w:szCs w:val="24"/>
          <w:lang w:val="es-CL"/>
        </w:rPr>
      </w:pPr>
      <w:r>
        <w:rPr>
          <w:sz w:val="24"/>
          <w:szCs w:val="24"/>
          <w:lang w:val="es-CL"/>
        </w:rPr>
        <w:t xml:space="preserve"> </w:t>
      </w:r>
    </w:p>
    <w:p w:rsidR="00D26B06" w:rsidRDefault="006134D6" w:rsidP="00D26B06">
      <w:pPr>
        <w:tabs>
          <w:tab w:val="left" w:pos="1551"/>
        </w:tabs>
        <w:rPr>
          <w:sz w:val="24"/>
          <w:szCs w:val="24"/>
          <w:lang w:val="es-CL"/>
        </w:rPr>
      </w:pPr>
      <w:r>
        <w:rPr>
          <w:sz w:val="24"/>
          <w:szCs w:val="24"/>
          <w:lang w:val="es-CL"/>
        </w:rPr>
        <w:t>Estructura del ADN</w:t>
      </w:r>
    </w:p>
    <w:p w:rsidR="000261B3" w:rsidRDefault="000261B3" w:rsidP="00D26B06">
      <w:pPr>
        <w:tabs>
          <w:tab w:val="left" w:pos="1551"/>
        </w:tabs>
        <w:rPr>
          <w:sz w:val="24"/>
          <w:szCs w:val="24"/>
          <w:lang w:val="es-CL"/>
        </w:rPr>
      </w:pPr>
    </w:p>
    <w:p w:rsidR="000261B3" w:rsidRDefault="005C5F9A" w:rsidP="00D26B06">
      <w:pPr>
        <w:tabs>
          <w:tab w:val="left" w:pos="1551"/>
        </w:tabs>
        <w:rPr>
          <w:sz w:val="24"/>
          <w:szCs w:val="24"/>
          <w:lang w:val="es-CL"/>
        </w:rPr>
      </w:pPr>
      <w:r>
        <w:rPr>
          <w:noProof/>
          <w:sz w:val="24"/>
          <w:szCs w:val="24"/>
          <w:lang w:val="es-CL"/>
        </w:rPr>
        <mc:AlternateContent>
          <mc:Choice Requires="wps">
            <w:drawing>
              <wp:anchor distT="0" distB="0" distL="114300" distR="114300" simplePos="0" relativeHeight="251659264" behindDoc="0" locked="0" layoutInCell="1" allowOverlap="1">
                <wp:simplePos x="0" y="0"/>
                <wp:positionH relativeFrom="column">
                  <wp:posOffset>1638300</wp:posOffset>
                </wp:positionH>
                <wp:positionV relativeFrom="paragraph">
                  <wp:posOffset>2341880</wp:posOffset>
                </wp:positionV>
                <wp:extent cx="38100" cy="219075"/>
                <wp:effectExtent l="0" t="0" r="19050" b="28575"/>
                <wp:wrapNone/>
                <wp:docPr id="2" name="2 Conector recto"/>
                <wp:cNvGraphicFramePr/>
                <a:graphic xmlns:a="http://schemas.openxmlformats.org/drawingml/2006/main">
                  <a:graphicData uri="http://schemas.microsoft.com/office/word/2010/wordprocessingShape">
                    <wps:wsp>
                      <wps:cNvCnPr/>
                      <wps:spPr>
                        <a:xfrm flipH="1">
                          <a:off x="0" y="0"/>
                          <a:ext cx="3810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29pt,184.4pt" to="132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" strokecolor="#4579b8 [3044]"/>
            </w:pict>
          </mc:Fallback>
        </mc:AlternateContent>
      </w:r>
      <w:r w:rsidRPr="000261B3">
        <w:rPr>
          <w:sz w:val="24"/>
          <w:szCs w:val="24"/>
          <w:lang w:val="es-CL"/>
        </w:rPr>
        <w:t xml:space="preserve"> </w:t>
      </w:r>
      <w:r w:rsidR="000261B3" w:rsidRPr="000261B3">
        <w:rPr>
          <w:noProof/>
          <w:sz w:val="24"/>
          <w:szCs w:val="24"/>
          <w:lang w:val="es-CL"/>
        </w:rPr>
        <w:drawing>
          <wp:inline distT="0" distB="0" distL="0" distR="0">
            <wp:extent cx="6257925" cy="2895600"/>
            <wp:effectExtent l="0" t="0" r="9525" b="0"/>
            <wp:docPr id="1" name="Imagen 1" descr="http://upload.wikimedia.org/wikipedia/commons/3/34/Chromosome_Spanish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4/Chromosome_Spanish_tex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2895600"/>
                    </a:xfrm>
                    <a:prstGeom prst="rect">
                      <a:avLst/>
                    </a:prstGeom>
                    <a:noFill/>
                    <a:ln>
                      <a:noFill/>
                    </a:ln>
                  </pic:spPr>
                </pic:pic>
              </a:graphicData>
            </a:graphic>
          </wp:inline>
        </w:drawing>
      </w:r>
    </w:p>
    <w:p w:rsidR="000261B3" w:rsidRPr="000261B3" w:rsidRDefault="000261B3" w:rsidP="000261B3">
      <w:pPr>
        <w:rPr>
          <w:sz w:val="24"/>
          <w:szCs w:val="24"/>
          <w:lang w:val="es-CL"/>
        </w:rPr>
      </w:pPr>
    </w:p>
    <w:p w:rsidR="000261B3" w:rsidRPr="000261B3" w:rsidRDefault="000261B3" w:rsidP="000261B3">
      <w:pPr>
        <w:rPr>
          <w:sz w:val="24"/>
          <w:szCs w:val="24"/>
          <w:lang w:val="es-CL"/>
        </w:rPr>
      </w:pPr>
    </w:p>
    <w:p w:rsidR="000261B3" w:rsidRPr="000261B3" w:rsidRDefault="000261B3" w:rsidP="000261B3">
      <w:pPr>
        <w:rPr>
          <w:sz w:val="24"/>
          <w:szCs w:val="24"/>
          <w:lang w:val="es-CL"/>
        </w:rPr>
      </w:pPr>
    </w:p>
    <w:p w:rsidR="000261B3" w:rsidRDefault="000261B3" w:rsidP="000261B3">
      <w:pPr>
        <w:rPr>
          <w:sz w:val="24"/>
          <w:szCs w:val="24"/>
          <w:lang w:val="es-CL"/>
        </w:rPr>
      </w:pPr>
    </w:p>
    <w:p w:rsidR="000261B3" w:rsidRDefault="000261B3" w:rsidP="000261B3">
      <w:pPr>
        <w:rPr>
          <w:sz w:val="24"/>
          <w:szCs w:val="24"/>
          <w:lang w:val="es-CL"/>
        </w:rPr>
      </w:pPr>
      <w:r>
        <w:rPr>
          <w:sz w:val="24"/>
          <w:szCs w:val="24"/>
          <w:lang w:val="es-CL"/>
        </w:rPr>
        <w:t xml:space="preserve">  Los ácidos nucleicos son grandes moléculas (macromoléculas) formadas por la repetición de  un monómero llamado Nucleótido. Estos se unen entre sí por grupos fosfatos, formando largas cadenas. Almacenan la información genética de los organismos vivos y son los responsables de su transmisión hereditaria. </w:t>
      </w:r>
      <w:r w:rsidRPr="000261B3">
        <w:rPr>
          <w:sz w:val="24"/>
          <w:szCs w:val="24"/>
          <w:lang w:val="es-CL"/>
        </w:rPr>
        <w:t>Atendiendo a su estructura y composición existen dos tipos de ácidos nucleicos que son:</w:t>
      </w:r>
    </w:p>
    <w:p w:rsidR="005C5F9A" w:rsidRPr="000261B3" w:rsidRDefault="005C5F9A" w:rsidP="000261B3">
      <w:pPr>
        <w:rPr>
          <w:sz w:val="24"/>
          <w:szCs w:val="24"/>
          <w:lang w:val="es-CL"/>
        </w:rPr>
      </w:pPr>
    </w:p>
    <w:p w:rsidR="000261B3" w:rsidRPr="000261B3" w:rsidRDefault="000261B3" w:rsidP="000261B3">
      <w:pPr>
        <w:rPr>
          <w:sz w:val="24"/>
          <w:szCs w:val="24"/>
          <w:lang w:val="es-CL"/>
        </w:rPr>
      </w:pPr>
      <w:r w:rsidRPr="000261B3">
        <w:rPr>
          <w:sz w:val="24"/>
          <w:szCs w:val="24"/>
          <w:lang w:val="es-CL"/>
        </w:rPr>
        <w:t>a) Ácido desoxirribonucleico o ADN o DNA</w:t>
      </w:r>
      <w:r>
        <w:rPr>
          <w:sz w:val="24"/>
          <w:szCs w:val="24"/>
          <w:lang w:val="es-CL"/>
        </w:rPr>
        <w:t xml:space="preserve">                    </w:t>
      </w:r>
      <w:r w:rsidRPr="000261B3">
        <w:rPr>
          <w:sz w:val="24"/>
          <w:szCs w:val="24"/>
          <w:lang w:val="es-CL"/>
        </w:rPr>
        <w:t>b) Ácido ribonucleico o ARN o RNA</w:t>
      </w:r>
    </w:p>
    <w:p w:rsidR="000261B3" w:rsidRDefault="000261B3" w:rsidP="000261B3">
      <w:pPr>
        <w:rPr>
          <w:sz w:val="24"/>
          <w:szCs w:val="24"/>
          <w:lang w:val="es-CL"/>
        </w:rPr>
      </w:pPr>
    </w:p>
    <w:p w:rsidR="000261B3" w:rsidRDefault="000261B3" w:rsidP="000261B3">
      <w:pPr>
        <w:pStyle w:val="Prrafodelista"/>
        <w:widowControl/>
        <w:numPr>
          <w:ilvl w:val="0"/>
          <w:numId w:val="1"/>
        </w:numPr>
        <w:shd w:val="clear" w:color="auto" w:fill="FFFFFF"/>
        <w:autoSpaceDE/>
        <w:autoSpaceDN/>
        <w:adjustRightInd/>
        <w:spacing w:before="100" w:beforeAutospacing="1" w:after="100" w:afterAutospacing="1"/>
        <w:rPr>
          <w:rFonts w:ascii="Verdana" w:hAnsi="Verdana"/>
          <w:color w:val="333333"/>
          <w:sz w:val="18"/>
          <w:szCs w:val="18"/>
          <w:lang w:val="es-CL"/>
        </w:rPr>
      </w:pPr>
      <w:r w:rsidRPr="000261B3">
        <w:rPr>
          <w:rFonts w:ascii="Verdana" w:hAnsi="Verdana"/>
          <w:color w:val="333333"/>
          <w:sz w:val="18"/>
          <w:szCs w:val="18"/>
          <w:lang w:val="es-CL"/>
        </w:rPr>
        <w:t xml:space="preserve"> El ADN, es el polímero de mayor longitud que codifica la información hereditaria y la transmite de generación en generación a través de la reproducción. Mientras que el polímero ARN copia la información de segmentos específicos del ADN (genes), que se traducen en proteínas por lo que corrientemente se considera al ARN como la fotocopia de un gen en el ADN.</w:t>
      </w:r>
    </w:p>
    <w:p w:rsidR="005C5F9A" w:rsidRPr="005C5F9A" w:rsidRDefault="005C5F9A" w:rsidP="005C5F9A">
      <w:pPr>
        <w:widowControl/>
        <w:shd w:val="clear" w:color="auto" w:fill="FFFFFF"/>
        <w:autoSpaceDE/>
        <w:autoSpaceDN/>
        <w:adjustRightInd/>
        <w:spacing w:before="100" w:beforeAutospacing="1" w:after="100" w:afterAutospacing="1"/>
        <w:rPr>
          <w:rFonts w:ascii="Verdana" w:hAnsi="Verdana"/>
          <w:color w:val="333333"/>
          <w:sz w:val="18"/>
          <w:szCs w:val="18"/>
          <w:lang w:val="es-CL"/>
        </w:rPr>
      </w:pPr>
    </w:p>
    <w:p w:rsidR="005C5F9A" w:rsidRDefault="000261B3" w:rsidP="000261B3">
      <w:pPr>
        <w:widowControl/>
        <w:shd w:val="clear" w:color="auto" w:fill="FFFFFF"/>
        <w:autoSpaceDE/>
        <w:autoSpaceDN/>
        <w:adjustRightInd/>
        <w:spacing w:before="100" w:beforeAutospacing="1" w:after="100" w:afterAutospacing="1"/>
        <w:rPr>
          <w:rFonts w:ascii="Verdana" w:hAnsi="Verdana"/>
          <w:color w:val="333333"/>
          <w:sz w:val="18"/>
          <w:szCs w:val="18"/>
          <w:lang w:val="es-CL"/>
        </w:rPr>
      </w:pPr>
      <w:r>
        <w:rPr>
          <w:rFonts w:ascii="Verdana" w:hAnsi="Verdana"/>
          <w:color w:val="333333"/>
          <w:sz w:val="18"/>
          <w:szCs w:val="18"/>
          <w:lang w:val="es-CL"/>
        </w:rPr>
        <w:lastRenderedPageBreak/>
        <w:t xml:space="preserve">     -A</w:t>
      </w:r>
      <w:r w:rsidRPr="000261B3">
        <w:rPr>
          <w:rFonts w:ascii="Verdana" w:hAnsi="Verdana"/>
          <w:color w:val="333333"/>
          <w:sz w:val="18"/>
          <w:szCs w:val="18"/>
          <w:lang w:val="es-CL"/>
        </w:rPr>
        <w:t xml:space="preserve"> su vez como se observa en el siguiente cuadro los dos tipos de ácidos nucleicos presentan diferencias con</w:t>
      </w:r>
      <w:r w:rsidR="005C5F9A">
        <w:rPr>
          <w:rFonts w:ascii="Verdana" w:hAnsi="Verdana"/>
          <w:color w:val="333333"/>
          <w:sz w:val="18"/>
          <w:szCs w:val="18"/>
          <w:lang w:val="es-CL"/>
        </w:rPr>
        <w:t xml:space="preserve">                 </w:t>
      </w:r>
    </w:p>
    <w:p w:rsidR="000261B3" w:rsidRPr="000261B3" w:rsidRDefault="005C5F9A" w:rsidP="000261B3">
      <w:pPr>
        <w:widowControl/>
        <w:shd w:val="clear" w:color="auto" w:fill="FFFFFF"/>
        <w:autoSpaceDE/>
        <w:autoSpaceDN/>
        <w:adjustRightInd/>
        <w:spacing w:before="100" w:beforeAutospacing="1" w:after="100" w:afterAutospacing="1"/>
        <w:rPr>
          <w:rFonts w:ascii="Verdana" w:hAnsi="Verdana"/>
          <w:color w:val="333333"/>
          <w:sz w:val="18"/>
          <w:szCs w:val="18"/>
          <w:lang w:val="es-CL"/>
        </w:rPr>
      </w:pPr>
      <w:r>
        <w:rPr>
          <w:rFonts w:ascii="Verdana" w:hAnsi="Verdana"/>
          <w:color w:val="333333"/>
          <w:sz w:val="18"/>
          <w:szCs w:val="18"/>
          <w:lang w:val="es-CL"/>
        </w:rPr>
        <w:t xml:space="preserve">      </w:t>
      </w:r>
      <w:r w:rsidR="000261B3" w:rsidRPr="000261B3">
        <w:rPr>
          <w:rFonts w:ascii="Verdana" w:hAnsi="Verdana"/>
          <w:color w:val="333333"/>
          <w:sz w:val="18"/>
          <w:szCs w:val="18"/>
          <w:lang w:val="es-CL"/>
        </w:rPr>
        <w:t>respecto a sus moléculas constituyentes.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5"/>
        <w:gridCol w:w="5415"/>
      </w:tblGrid>
      <w:tr w:rsidR="000261B3" w:rsidRPr="000261B3" w:rsidTr="000261B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jc w:val="center"/>
              <w:rPr>
                <w:rFonts w:ascii="Verdana" w:hAnsi="Verdana"/>
                <w:color w:val="333333"/>
                <w:sz w:val="18"/>
                <w:szCs w:val="18"/>
                <w:lang w:val="es-CL"/>
              </w:rPr>
            </w:pPr>
            <w:r w:rsidRPr="000261B3">
              <w:rPr>
                <w:rFonts w:ascii="Verdana" w:hAnsi="Verdana"/>
                <w:color w:val="333333"/>
                <w:sz w:val="18"/>
                <w:szCs w:val="18"/>
                <w:lang w:val="es-CL"/>
              </w:rPr>
              <w:t>ADN</w:t>
            </w:r>
          </w:p>
        </w:tc>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jc w:val="center"/>
              <w:rPr>
                <w:rFonts w:ascii="Verdana" w:hAnsi="Verdana"/>
                <w:color w:val="333333"/>
                <w:sz w:val="18"/>
                <w:szCs w:val="18"/>
                <w:lang w:val="es-CL"/>
              </w:rPr>
            </w:pPr>
            <w:r w:rsidRPr="000261B3">
              <w:rPr>
                <w:rFonts w:ascii="Verdana" w:hAnsi="Verdana"/>
                <w:color w:val="333333"/>
                <w:sz w:val="18"/>
                <w:szCs w:val="18"/>
                <w:lang w:val="es-CL"/>
              </w:rPr>
              <w:t>ARN</w:t>
            </w:r>
          </w:p>
        </w:tc>
      </w:tr>
      <w:tr w:rsidR="000261B3" w:rsidRPr="00000282" w:rsidTr="000261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Almacenamiento de la información, disponible en cualquier momento.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 xml:space="preserve">Considerado generalmente, como el intermediario entre la información almacenada en la secuencia de nucleótidos del ADN y las proteínas. </w:t>
            </w:r>
          </w:p>
        </w:tc>
      </w:tr>
      <w:tr w:rsidR="000261B3" w:rsidRPr="00000282" w:rsidTr="000261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spacing w:before="100" w:beforeAutospacing="1" w:after="100" w:afterAutospacing="1"/>
              <w:rPr>
                <w:rFonts w:ascii="Verdana" w:hAnsi="Verdana"/>
                <w:color w:val="333333"/>
                <w:sz w:val="18"/>
                <w:szCs w:val="18"/>
                <w:lang w:val="es-CL"/>
              </w:rPr>
            </w:pPr>
            <w:r w:rsidRPr="000261B3">
              <w:rPr>
                <w:rFonts w:ascii="Verdana" w:hAnsi="Verdana"/>
                <w:color w:val="333333"/>
                <w:sz w:val="18"/>
                <w:szCs w:val="18"/>
                <w:lang w:val="es-CL"/>
              </w:rPr>
              <w:t>Transmisión de la información de generación en generación.</w:t>
            </w:r>
            <w:r w:rsidRPr="000261B3">
              <w:rPr>
                <w:rFonts w:ascii="Verdana" w:hAnsi="Verdana"/>
                <w:color w:val="333333"/>
                <w:sz w:val="18"/>
                <w:szCs w:val="18"/>
                <w:lang w:val="es-CL"/>
              </w:rPr>
              <w:br/>
              <w:t>Presenta una mayor estabilidad que el ARN.</w:t>
            </w:r>
          </w:p>
        </w:tc>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En comparación con el ADN es muy fácilmente degradado por enzimas lo que le confiere poca estabilidad.</w:t>
            </w:r>
          </w:p>
        </w:tc>
      </w:tr>
      <w:tr w:rsidR="000261B3" w:rsidRPr="00000282" w:rsidTr="000261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 xml:space="preserve">Forma cadenas dobles </w:t>
            </w:r>
            <w:r w:rsidRPr="000261B3">
              <w:rPr>
                <w:rFonts w:ascii="Verdana" w:hAnsi="Verdana"/>
                <w:b/>
                <w:color w:val="333333"/>
                <w:sz w:val="18"/>
                <w:szCs w:val="18"/>
                <w:lang w:val="es-CL"/>
              </w:rPr>
              <w:t>(bicatenario</w:t>
            </w:r>
            <w:r w:rsidRPr="000261B3">
              <w:rPr>
                <w:rFonts w:ascii="Verdana" w:hAnsi="Verdana"/>
                <w:color w:val="333333"/>
                <w:sz w:val="18"/>
                <w:szCs w:val="18"/>
                <w:lang w:val="es-CL"/>
              </w:rPr>
              <w:t>) que adoptan una morfología de hélice a similar a la de las proteínas.</w:t>
            </w:r>
          </w:p>
        </w:tc>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 xml:space="preserve">Se encuentra en la célula </w:t>
            </w:r>
            <w:r w:rsidRPr="000261B3">
              <w:rPr>
                <w:rFonts w:ascii="Verdana" w:hAnsi="Verdana"/>
                <w:b/>
                <w:color w:val="333333"/>
                <w:sz w:val="18"/>
                <w:szCs w:val="18"/>
                <w:lang w:val="es-CL"/>
              </w:rPr>
              <w:t>monocatenario</w:t>
            </w:r>
            <w:r w:rsidRPr="000261B3">
              <w:rPr>
                <w:rFonts w:ascii="Verdana" w:hAnsi="Verdana"/>
                <w:color w:val="333333"/>
                <w:sz w:val="18"/>
                <w:szCs w:val="18"/>
                <w:lang w:val="es-CL"/>
              </w:rPr>
              <w:t>, es decir constituido por una sola cadena.</w:t>
            </w:r>
          </w:p>
        </w:tc>
      </w:tr>
      <w:tr w:rsidR="000261B3" w:rsidRPr="00000282" w:rsidTr="000261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El azúcar que lo constituye es la pentosa desoxirribosa que carece de un oxígeno en el carbono 2, de ahí el nombre del ácido.</w:t>
            </w:r>
          </w:p>
        </w:tc>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 xml:space="preserve">El azúcar que lo constituye es la pentosa ribosa que posee un OH en el carbono 2 </w:t>
            </w:r>
          </w:p>
        </w:tc>
      </w:tr>
      <w:tr w:rsidR="000261B3" w:rsidRPr="000261B3" w:rsidTr="000261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Bases nitrogenadas</w:t>
            </w:r>
            <w:r w:rsidRPr="000261B3">
              <w:rPr>
                <w:rFonts w:ascii="Verdana" w:hAnsi="Verdana"/>
                <w:color w:val="333333"/>
                <w:sz w:val="18"/>
                <w:szCs w:val="18"/>
                <w:lang w:val="es-CL"/>
              </w:rPr>
              <w:br/>
              <w:t>Purinas: Adenina, Guanina.</w:t>
            </w:r>
            <w:r w:rsidRPr="000261B3">
              <w:rPr>
                <w:rFonts w:ascii="Verdana" w:hAnsi="Verdana"/>
                <w:color w:val="333333"/>
                <w:sz w:val="18"/>
                <w:szCs w:val="18"/>
                <w:lang w:val="es-CL"/>
              </w:rPr>
              <w:br/>
              <w:t>Pirimidinas: Timina, Citosina.</w:t>
            </w:r>
          </w:p>
        </w:tc>
        <w:tc>
          <w:tcPr>
            <w:tcW w:w="0" w:type="auto"/>
            <w:tcBorders>
              <w:top w:val="outset" w:sz="6" w:space="0" w:color="auto"/>
              <w:left w:val="outset" w:sz="6" w:space="0" w:color="auto"/>
              <w:bottom w:val="outset" w:sz="6" w:space="0" w:color="auto"/>
              <w:right w:val="outset" w:sz="6" w:space="0" w:color="auto"/>
            </w:tcBorders>
            <w:vAlign w:val="center"/>
            <w:hideMark/>
          </w:tcPr>
          <w:p w:rsidR="000261B3" w:rsidRPr="000261B3" w:rsidRDefault="000261B3" w:rsidP="000261B3">
            <w:pPr>
              <w:widowControl/>
              <w:autoSpaceDE/>
              <w:autoSpaceDN/>
              <w:adjustRightInd/>
              <w:rPr>
                <w:rFonts w:ascii="Verdana" w:hAnsi="Verdana"/>
                <w:color w:val="333333"/>
                <w:sz w:val="18"/>
                <w:szCs w:val="18"/>
                <w:lang w:val="es-CL"/>
              </w:rPr>
            </w:pPr>
            <w:r w:rsidRPr="000261B3">
              <w:rPr>
                <w:rFonts w:ascii="Verdana" w:hAnsi="Verdana"/>
                <w:color w:val="333333"/>
                <w:sz w:val="18"/>
                <w:szCs w:val="18"/>
                <w:lang w:val="es-CL"/>
              </w:rPr>
              <w:t>Bases Nitrogenadas</w:t>
            </w:r>
            <w:r w:rsidRPr="000261B3">
              <w:rPr>
                <w:rFonts w:ascii="Verdana" w:hAnsi="Verdana"/>
                <w:color w:val="333333"/>
                <w:sz w:val="18"/>
                <w:szCs w:val="18"/>
                <w:lang w:val="es-CL"/>
              </w:rPr>
              <w:br/>
              <w:t>Purinas: Adenina, Guanina.</w:t>
            </w:r>
            <w:r w:rsidRPr="000261B3">
              <w:rPr>
                <w:rFonts w:ascii="Verdana" w:hAnsi="Verdana"/>
                <w:color w:val="333333"/>
                <w:sz w:val="18"/>
                <w:szCs w:val="18"/>
                <w:lang w:val="es-CL"/>
              </w:rPr>
              <w:br/>
            </w:r>
            <w:proofErr w:type="gramStart"/>
            <w:r w:rsidRPr="000261B3">
              <w:rPr>
                <w:rFonts w:ascii="Verdana" w:hAnsi="Verdana"/>
                <w:color w:val="333333"/>
                <w:sz w:val="18"/>
                <w:szCs w:val="18"/>
                <w:lang w:val="es-CL"/>
              </w:rPr>
              <w:t>Pirimidinas</w:t>
            </w:r>
            <w:r>
              <w:rPr>
                <w:rFonts w:ascii="Verdana" w:hAnsi="Verdana"/>
                <w:color w:val="333333"/>
                <w:sz w:val="18"/>
                <w:szCs w:val="18"/>
                <w:lang w:val="es-CL"/>
              </w:rPr>
              <w:t xml:space="preserve"> </w:t>
            </w:r>
            <w:r w:rsidRPr="000261B3">
              <w:rPr>
                <w:rFonts w:ascii="Verdana" w:hAnsi="Verdana"/>
                <w:color w:val="333333"/>
                <w:sz w:val="18"/>
                <w:szCs w:val="18"/>
                <w:lang w:val="es-CL"/>
              </w:rPr>
              <w:t>:</w:t>
            </w:r>
            <w:proofErr w:type="gramEnd"/>
            <w:r w:rsidRPr="000261B3">
              <w:rPr>
                <w:rFonts w:ascii="Verdana" w:hAnsi="Verdana"/>
                <w:color w:val="333333"/>
                <w:sz w:val="18"/>
                <w:szCs w:val="18"/>
                <w:lang w:val="es-CL"/>
              </w:rPr>
              <w:t xml:space="preserve"> Uracilo, Citosina.</w:t>
            </w:r>
          </w:p>
        </w:tc>
      </w:tr>
    </w:tbl>
    <w:p w:rsidR="000261B3" w:rsidRPr="000261B3" w:rsidRDefault="000261B3" w:rsidP="000261B3">
      <w:pPr>
        <w:widowControl/>
        <w:shd w:val="clear" w:color="auto" w:fill="FFFFFF"/>
        <w:autoSpaceDE/>
        <w:autoSpaceDN/>
        <w:adjustRightInd/>
        <w:spacing w:before="100" w:beforeAutospacing="1" w:after="100" w:afterAutospacing="1"/>
        <w:rPr>
          <w:rFonts w:ascii="Verdana" w:hAnsi="Verdana"/>
          <w:color w:val="333333"/>
          <w:sz w:val="18"/>
          <w:szCs w:val="18"/>
          <w:lang w:val="es-CL"/>
        </w:rPr>
      </w:pPr>
      <w:r w:rsidRPr="000261B3">
        <w:rPr>
          <w:rFonts w:ascii="Verdana" w:hAnsi="Verdana"/>
          <w:color w:val="333333"/>
          <w:sz w:val="18"/>
          <w:szCs w:val="18"/>
          <w:lang w:val="es-CL"/>
        </w:rPr>
        <w:t>Pese a las diferencias mencionadas, es común encontrar ambos tipos de ácidos en los organismos, siendo el aspecto más característico e importante de cada uno de ellos la combinación ordenada de los nucleótidos conformando una secuencia que permite almacenar información. Sin embargo, no es sorprendente encontrar algunos virus que tengan ARN en vez de ADN con esta función.</w:t>
      </w:r>
    </w:p>
    <w:p w:rsidR="005C5F9A" w:rsidRDefault="005C5F9A" w:rsidP="005C5F9A">
      <w:pPr>
        <w:pStyle w:val="NormalWeb"/>
        <w:shd w:val="clear" w:color="auto" w:fill="FFFFFF"/>
        <w:rPr>
          <w:rFonts w:ascii="Verdana" w:hAnsi="Verdana"/>
          <w:color w:val="333333"/>
          <w:sz w:val="18"/>
          <w:szCs w:val="18"/>
        </w:rPr>
      </w:pPr>
      <w:r>
        <w:rPr>
          <w:rFonts w:ascii="Verdana" w:hAnsi="Verdana"/>
          <w:b/>
          <w:bCs/>
          <w:color w:val="123263"/>
          <w:sz w:val="18"/>
          <w:szCs w:val="18"/>
        </w:rPr>
        <w:t>LOCALIZACIÓN</w:t>
      </w:r>
      <w:r>
        <w:rPr>
          <w:rFonts w:ascii="Verdana" w:hAnsi="Verdana"/>
          <w:color w:val="333333"/>
          <w:sz w:val="18"/>
          <w:szCs w:val="18"/>
        </w:rPr>
        <w:br/>
        <w:t>En células eucarióticas los ácidos nucleicos en especial el ADN se localiza en el núcleo. En células procarióticas, aunque su material genético no se encuentra rodeado por una envoltura nuclear, gracias a diferentes técnicas se ha podido establecer una región en el citoplasma denominada nucleoide donde se concentra el ADN.</w:t>
      </w:r>
      <w:r>
        <w:rPr>
          <w:rFonts w:ascii="Verdana" w:hAnsi="Verdana"/>
          <w:color w:val="333333"/>
          <w:sz w:val="18"/>
          <w:szCs w:val="18"/>
        </w:rPr>
        <w:br/>
        <w:t xml:space="preserve">Además se pueden encontrar ADN circulares accesorios en algunas bacterias, denominados plásmidos que les confiere ciertas características de resistencia a los antibióticos, mientras que en las células eucarióticas no se presentan estas estructuras, a excepción de las levaduras que poseen un plásmido llamado </w:t>
      </w:r>
      <w:r>
        <w:rPr>
          <w:rStyle w:val="negrilla"/>
          <w:rFonts w:ascii="Verdana" w:hAnsi="Verdana"/>
          <w:color w:val="333333"/>
          <w:sz w:val="18"/>
          <w:szCs w:val="18"/>
        </w:rPr>
        <w:t>2µ</w:t>
      </w:r>
      <w:r>
        <w:rPr>
          <w:rFonts w:ascii="Verdana" w:hAnsi="Verdana"/>
          <w:color w:val="333333"/>
          <w:sz w:val="18"/>
          <w:szCs w:val="18"/>
        </w:rPr>
        <w:t xml:space="preserve"> (por su tamaño) como material genético extra nuclear.</w:t>
      </w:r>
    </w:p>
    <w:p w:rsidR="005C5F9A" w:rsidRDefault="005C5F9A" w:rsidP="005C5F9A">
      <w:pPr>
        <w:pStyle w:val="NormalWeb"/>
        <w:shd w:val="clear" w:color="auto" w:fill="FFFFFF"/>
        <w:rPr>
          <w:rFonts w:ascii="Verdana" w:hAnsi="Verdana"/>
          <w:color w:val="333333"/>
          <w:sz w:val="18"/>
          <w:szCs w:val="18"/>
        </w:rPr>
      </w:pPr>
      <w:r>
        <w:rPr>
          <w:rFonts w:ascii="Verdana" w:hAnsi="Verdana"/>
          <w:color w:val="333333"/>
          <w:sz w:val="18"/>
          <w:szCs w:val="18"/>
        </w:rPr>
        <w:t>En la célula se presentan varios tipos de ARN entre los cuales los más importantes son:</w:t>
      </w:r>
      <w:r>
        <w:rPr>
          <w:rFonts w:ascii="Verdana" w:hAnsi="Verdana"/>
          <w:color w:val="333333"/>
          <w:sz w:val="18"/>
          <w:szCs w:val="18"/>
        </w:rPr>
        <w:br/>
        <w:t xml:space="preserve">Los </w:t>
      </w:r>
      <w:r>
        <w:rPr>
          <w:rStyle w:val="negrilla"/>
          <w:rFonts w:ascii="Verdana" w:hAnsi="Verdana"/>
          <w:color w:val="333333"/>
          <w:sz w:val="18"/>
          <w:szCs w:val="18"/>
        </w:rPr>
        <w:t>ARN mensajero</w:t>
      </w:r>
      <w:r>
        <w:rPr>
          <w:rFonts w:ascii="Verdana" w:hAnsi="Verdana"/>
          <w:color w:val="333333"/>
          <w:sz w:val="18"/>
          <w:szCs w:val="18"/>
        </w:rPr>
        <w:t xml:space="preserve"> (ARNm), de cadenas largas sencillas que incluyen en su secuencia los </w:t>
      </w:r>
      <w:r>
        <w:rPr>
          <w:rStyle w:val="negrilla"/>
          <w:rFonts w:ascii="Verdana" w:hAnsi="Verdana"/>
          <w:color w:val="333333"/>
          <w:sz w:val="18"/>
          <w:szCs w:val="18"/>
        </w:rPr>
        <w:t>codones</w:t>
      </w:r>
      <w:r>
        <w:rPr>
          <w:rFonts w:ascii="Verdana" w:hAnsi="Verdana"/>
          <w:color w:val="333333"/>
          <w:sz w:val="18"/>
          <w:szCs w:val="18"/>
        </w:rPr>
        <w:t xml:space="preserve"> que se traducen en aminoácidos. En las células eucarióticas se sintetizan a partir de una plantilla de ADN (gen) que se encuentra siempre en el núcleo mientras que en el citoplasma se une a los ribosomas. </w:t>
      </w:r>
    </w:p>
    <w:p w:rsidR="005C5F9A" w:rsidRDefault="005C5F9A" w:rsidP="005C5F9A">
      <w:pPr>
        <w:pStyle w:val="NormalWeb"/>
        <w:shd w:val="clear" w:color="auto" w:fill="FFFFFF"/>
        <w:rPr>
          <w:rFonts w:ascii="Verdana" w:hAnsi="Verdana"/>
          <w:color w:val="333333"/>
          <w:sz w:val="18"/>
          <w:szCs w:val="18"/>
        </w:rPr>
      </w:pPr>
      <w:r>
        <w:rPr>
          <w:rFonts w:ascii="Verdana" w:hAnsi="Verdana"/>
          <w:color w:val="333333"/>
          <w:sz w:val="18"/>
          <w:szCs w:val="18"/>
        </w:rPr>
        <w:t xml:space="preserve">Los </w:t>
      </w:r>
      <w:r>
        <w:rPr>
          <w:rStyle w:val="negrilla"/>
          <w:rFonts w:ascii="Verdana" w:hAnsi="Verdana"/>
          <w:color w:val="333333"/>
          <w:sz w:val="18"/>
          <w:szCs w:val="18"/>
        </w:rPr>
        <w:t>ARN de transferencia</w:t>
      </w:r>
      <w:r>
        <w:rPr>
          <w:rFonts w:ascii="Verdana" w:hAnsi="Verdana"/>
          <w:color w:val="333333"/>
          <w:sz w:val="18"/>
          <w:szCs w:val="18"/>
        </w:rPr>
        <w:t xml:space="preserve"> (ARNt) están representados por varias moléculas, cada una de ellas asociada con un aminoácido. Son cadenas considerablemente más pequeños que los ARNm o los ARNr, formadas por unos 70 nucleótidos, dispuestos en una secuencia única e invariable para cada aminoácido. Sin embargo, todos ellos tienen la misma secuencia terminal CCA en el extremo 3', al cual se une el respectivo aminoácido. </w:t>
      </w:r>
      <w:r>
        <w:rPr>
          <w:rFonts w:ascii="Verdana" w:hAnsi="Verdana"/>
          <w:color w:val="333333"/>
          <w:sz w:val="18"/>
          <w:szCs w:val="18"/>
        </w:rPr>
        <w:br/>
        <w:t xml:space="preserve">Se pliega adquiriendo una morfología específica que en representación bidimensional da la apariencia de un trébol, esto se logra gracias a la complementariedad que existe entre las bases nitrogenadas de la cadena que permiten un plegamiento espontáneo se une a los aminoácidos y su función es similar a la de un libro de códigos capaz de </w:t>
      </w:r>
      <w:proofErr w:type="spellStart"/>
      <w:r>
        <w:rPr>
          <w:rFonts w:ascii="Verdana" w:hAnsi="Verdana"/>
          <w:color w:val="333333"/>
          <w:sz w:val="18"/>
          <w:szCs w:val="18"/>
        </w:rPr>
        <w:t>decifrar</w:t>
      </w:r>
      <w:proofErr w:type="spellEnd"/>
      <w:r>
        <w:rPr>
          <w:rFonts w:ascii="Verdana" w:hAnsi="Verdana"/>
          <w:color w:val="333333"/>
          <w:sz w:val="18"/>
          <w:szCs w:val="18"/>
        </w:rPr>
        <w:t xml:space="preserve"> el "lenguaje" dado en las secuencias de nucleótidos del ARNm en aminoácidos. </w:t>
      </w:r>
    </w:p>
    <w:p w:rsidR="005C5F9A" w:rsidRDefault="005C5F9A" w:rsidP="005C5F9A">
      <w:pPr>
        <w:pStyle w:val="NormalWeb"/>
        <w:shd w:val="clear" w:color="auto" w:fill="FFFFFF"/>
        <w:rPr>
          <w:rFonts w:ascii="Verdana" w:hAnsi="Verdana"/>
          <w:color w:val="333333"/>
          <w:sz w:val="18"/>
          <w:szCs w:val="18"/>
        </w:rPr>
      </w:pPr>
      <w:r>
        <w:rPr>
          <w:rStyle w:val="negrilla"/>
          <w:rFonts w:ascii="Verdana" w:hAnsi="Verdana"/>
          <w:color w:val="333333"/>
          <w:sz w:val="18"/>
          <w:szCs w:val="18"/>
        </w:rPr>
        <w:t>ARN ribosomal</w:t>
      </w:r>
      <w:r>
        <w:rPr>
          <w:rFonts w:ascii="Verdana" w:hAnsi="Verdana"/>
          <w:color w:val="333333"/>
          <w:sz w:val="18"/>
          <w:szCs w:val="18"/>
        </w:rPr>
        <w:t xml:space="preserve"> (ARNr)</w:t>
      </w:r>
      <w:proofErr w:type="gramStart"/>
      <w:r>
        <w:rPr>
          <w:rFonts w:ascii="Verdana" w:hAnsi="Verdana"/>
          <w:color w:val="333333"/>
          <w:sz w:val="18"/>
          <w:szCs w:val="18"/>
        </w:rPr>
        <w:t>:Se</w:t>
      </w:r>
      <w:proofErr w:type="gramEnd"/>
      <w:r>
        <w:rPr>
          <w:rFonts w:ascii="Verdana" w:hAnsi="Verdana"/>
          <w:color w:val="333333"/>
          <w:sz w:val="18"/>
          <w:szCs w:val="18"/>
        </w:rPr>
        <w:t xml:space="preserve"> refiere al ARN como un constituyente esencial de los ribosomas . En células eucarióticas la subunidad pequeña posee una molécula de ARN ribosomal y cerca de 30 proteínas, mientras la subunidad grande tiene cerca de 3 moléculas de ARNr y 45 a 50 proteínas. En investigaciones recientes se ha comprobado el importante rol que tiene estas moléculas de ARN en la catálisis de los enlaces peptídicos entre los aminoácidos en la formación de las cadenas polipeptídicas, es decir, se puede considerar a esta función como enzimática por lo que se les ha denominado Ribozimas. Esto será ampliado en el capítulo de donde se trata con mayor detalle los ribosomas como organelos celulares.</w:t>
      </w:r>
    </w:p>
    <w:p w:rsidR="005C5F9A" w:rsidRDefault="005C5F9A" w:rsidP="005C5F9A">
      <w:pPr>
        <w:pStyle w:val="NormalWeb"/>
        <w:shd w:val="clear" w:color="auto" w:fill="FFFFFF"/>
        <w:rPr>
          <w:rFonts w:ascii="Verdana" w:hAnsi="Verdana"/>
          <w:color w:val="333333"/>
          <w:sz w:val="18"/>
          <w:szCs w:val="18"/>
        </w:rPr>
      </w:pPr>
      <w:r>
        <w:rPr>
          <w:rFonts w:ascii="Verdana" w:hAnsi="Verdana"/>
          <w:color w:val="333333"/>
          <w:sz w:val="18"/>
          <w:szCs w:val="18"/>
        </w:rPr>
        <w:t>Por otra parte algunos organelos eucarióticas poseen ADN, entre los cuales se encuentran: la mitocondrias, los cloroplastos y los centriolos.</w:t>
      </w:r>
      <w:r>
        <w:rPr>
          <w:rFonts w:ascii="Verdana" w:hAnsi="Verdana"/>
          <w:color w:val="333333"/>
          <w:sz w:val="18"/>
          <w:szCs w:val="18"/>
        </w:rPr>
        <w:br/>
        <w:t xml:space="preserve">Tanto las mitocondrias como los cloroplastos poseen ADN circular similar al encontrado en células procarióticas, hecho que apoya la </w:t>
      </w:r>
      <w:r>
        <w:rPr>
          <w:rStyle w:val="negrilla"/>
          <w:rFonts w:ascii="Verdana" w:hAnsi="Verdana"/>
          <w:color w:val="333333"/>
          <w:sz w:val="18"/>
          <w:szCs w:val="18"/>
        </w:rPr>
        <w:t>teoría de la Endosimibiosis</w:t>
      </w:r>
      <w:r>
        <w:rPr>
          <w:rFonts w:ascii="Verdana" w:hAnsi="Verdana"/>
          <w:color w:val="333333"/>
          <w:sz w:val="18"/>
          <w:szCs w:val="18"/>
        </w:rPr>
        <w:t>. Además poseen toda la maquinaria para síntesis de proteínas, como ribosomas propios y ARN codificados por su ADN. Además algunas investigaciones parecen indicar que los centriolos también poseen ADN.</w:t>
      </w:r>
    </w:p>
    <w:p w:rsidR="000261B3" w:rsidRDefault="005C5F9A" w:rsidP="000261B3">
      <w:pPr>
        <w:rPr>
          <w:sz w:val="24"/>
          <w:szCs w:val="24"/>
          <w:lang w:val="es-CL"/>
        </w:rPr>
      </w:pPr>
      <w:r>
        <w:rPr>
          <w:sz w:val="24"/>
          <w:szCs w:val="24"/>
          <w:lang w:val="es-CL"/>
        </w:rPr>
        <w:t>Historia</w:t>
      </w:r>
    </w:p>
    <w:p w:rsidR="005C5F9A" w:rsidRDefault="005C5F9A" w:rsidP="000261B3">
      <w:pPr>
        <w:rPr>
          <w:sz w:val="24"/>
          <w:szCs w:val="24"/>
          <w:lang w:val="es-CL"/>
        </w:rPr>
      </w:pPr>
    </w:p>
    <w:p w:rsidR="005C5F9A" w:rsidRDefault="005C5F9A" w:rsidP="005C5F9A">
      <w:pPr>
        <w:pStyle w:val="Prrafodelista"/>
        <w:numPr>
          <w:ilvl w:val="0"/>
          <w:numId w:val="1"/>
        </w:numPr>
        <w:rPr>
          <w:sz w:val="24"/>
          <w:szCs w:val="24"/>
          <w:lang w:val="es-CL"/>
        </w:rPr>
      </w:pPr>
      <w:r>
        <w:rPr>
          <w:sz w:val="24"/>
          <w:szCs w:val="24"/>
          <w:lang w:val="es-CL"/>
        </w:rPr>
        <w:t xml:space="preserve">El ADN fue aislado por primera vez en 1869, a partir del pus de vendas quirúrgicas </w:t>
      </w:r>
      <w:r w:rsidR="00434192">
        <w:rPr>
          <w:sz w:val="24"/>
          <w:szCs w:val="24"/>
          <w:lang w:val="es-CL"/>
        </w:rPr>
        <w:t>desechables,</w:t>
      </w:r>
      <w:r>
        <w:rPr>
          <w:sz w:val="24"/>
          <w:szCs w:val="24"/>
          <w:lang w:val="es-CL"/>
        </w:rPr>
        <w:t xml:space="preserve"> por el médico Suizo </w:t>
      </w:r>
      <w:r w:rsidRPr="00434192">
        <w:rPr>
          <w:b/>
          <w:sz w:val="24"/>
          <w:szCs w:val="24"/>
          <w:lang w:val="es-CL"/>
        </w:rPr>
        <w:t>Friedrich Miescher</w:t>
      </w:r>
      <w:r>
        <w:rPr>
          <w:sz w:val="24"/>
          <w:szCs w:val="24"/>
          <w:lang w:val="es-CL"/>
        </w:rPr>
        <w:t>. Lo llamó</w:t>
      </w:r>
      <w:r w:rsidR="00434192">
        <w:rPr>
          <w:sz w:val="24"/>
          <w:szCs w:val="24"/>
          <w:lang w:val="es-CL"/>
        </w:rPr>
        <w:t xml:space="preserve"> </w:t>
      </w:r>
      <w:r w:rsidR="00434192" w:rsidRPr="00434192">
        <w:rPr>
          <w:b/>
          <w:sz w:val="24"/>
          <w:szCs w:val="24"/>
          <w:lang w:val="es-CL"/>
        </w:rPr>
        <w:t>“Nucleina</w:t>
      </w:r>
      <w:r w:rsidR="00434192">
        <w:rPr>
          <w:sz w:val="24"/>
          <w:szCs w:val="24"/>
          <w:lang w:val="es-CL"/>
        </w:rPr>
        <w:t>” debido a su participación en el núcleo celular. Se necesitaron casi 70 años de investigación para poder identificar los componentes y estructura de los ácidos nucleicos.</w:t>
      </w:r>
    </w:p>
    <w:p w:rsidR="00434192" w:rsidRDefault="00434192" w:rsidP="005C5F9A">
      <w:pPr>
        <w:pStyle w:val="Prrafodelista"/>
        <w:numPr>
          <w:ilvl w:val="0"/>
          <w:numId w:val="1"/>
        </w:numPr>
        <w:rPr>
          <w:sz w:val="24"/>
          <w:szCs w:val="24"/>
          <w:lang w:val="es-CL"/>
        </w:rPr>
      </w:pPr>
      <w:r>
        <w:rPr>
          <w:sz w:val="24"/>
          <w:szCs w:val="24"/>
          <w:lang w:val="es-CL"/>
        </w:rPr>
        <w:t xml:space="preserve">En 1919 </w:t>
      </w:r>
      <w:r w:rsidRPr="00434192">
        <w:rPr>
          <w:b/>
          <w:sz w:val="24"/>
          <w:szCs w:val="24"/>
          <w:lang w:val="es-CL"/>
        </w:rPr>
        <w:t>Phoebus Levene</w:t>
      </w:r>
      <w:r>
        <w:rPr>
          <w:b/>
          <w:sz w:val="24"/>
          <w:szCs w:val="24"/>
          <w:lang w:val="es-CL"/>
        </w:rPr>
        <w:t xml:space="preserve"> identificó </w:t>
      </w:r>
      <w:r>
        <w:rPr>
          <w:sz w:val="24"/>
          <w:szCs w:val="24"/>
          <w:lang w:val="es-CL"/>
        </w:rPr>
        <w:t xml:space="preserve"> que un nucleótido está formado por una base. un azúcar y un grupo fosfato. Sin embargo, Levene pensaba que la cadena era corta y que las bases se repetían en un orden fijo. </w:t>
      </w:r>
    </w:p>
    <w:p w:rsidR="00434192" w:rsidRDefault="00434192" w:rsidP="005C5F9A">
      <w:pPr>
        <w:pStyle w:val="Prrafodelista"/>
        <w:numPr>
          <w:ilvl w:val="0"/>
          <w:numId w:val="1"/>
        </w:numPr>
        <w:rPr>
          <w:sz w:val="24"/>
          <w:szCs w:val="24"/>
          <w:lang w:val="es-CL"/>
        </w:rPr>
      </w:pPr>
      <w:r>
        <w:rPr>
          <w:sz w:val="24"/>
          <w:szCs w:val="24"/>
          <w:lang w:val="es-CL"/>
        </w:rPr>
        <w:t xml:space="preserve">En 1937 </w:t>
      </w:r>
      <w:r w:rsidRPr="00434192">
        <w:rPr>
          <w:b/>
          <w:sz w:val="24"/>
          <w:szCs w:val="24"/>
          <w:lang w:val="es-CL"/>
        </w:rPr>
        <w:t>William Griffith,</w:t>
      </w:r>
      <w:r>
        <w:rPr>
          <w:sz w:val="24"/>
          <w:szCs w:val="24"/>
          <w:lang w:val="es-CL"/>
        </w:rPr>
        <w:t xml:space="preserve"> descubrió empleando la bacteria pneumococcus como modelo, que un factor de transformación era capaz de conferir virulencia a cepas avirulentas.</w:t>
      </w:r>
    </w:p>
    <w:p w:rsidR="00434192" w:rsidRDefault="00434192" w:rsidP="00434192">
      <w:pPr>
        <w:rPr>
          <w:sz w:val="24"/>
          <w:szCs w:val="24"/>
          <w:lang w:val="es-CL"/>
        </w:rPr>
      </w:pPr>
    </w:p>
    <w:p w:rsidR="00434192" w:rsidRDefault="00434192" w:rsidP="00434192">
      <w:pPr>
        <w:rPr>
          <w:sz w:val="24"/>
          <w:szCs w:val="24"/>
          <w:lang w:val="es-CL"/>
        </w:rPr>
      </w:pPr>
    </w:p>
    <w:p w:rsidR="00434192" w:rsidRDefault="00434192" w:rsidP="00434192">
      <w:pPr>
        <w:rPr>
          <w:sz w:val="24"/>
          <w:szCs w:val="24"/>
          <w:lang w:val="es-CL"/>
        </w:rPr>
      </w:pPr>
    </w:p>
    <w:p w:rsidR="00434192" w:rsidRDefault="00DA02A0" w:rsidP="00434192">
      <w:pPr>
        <w:rPr>
          <w:sz w:val="24"/>
          <w:szCs w:val="24"/>
          <w:lang w:val="es-CL"/>
        </w:rPr>
      </w:pPr>
      <w:r>
        <w:rPr>
          <w:sz w:val="24"/>
          <w:szCs w:val="24"/>
          <w:lang w:val="es-CL"/>
        </w:rPr>
        <w:t>Experimento:</w:t>
      </w:r>
    </w:p>
    <w:p w:rsidR="00434192" w:rsidRPr="00434192" w:rsidRDefault="00434192" w:rsidP="00434192">
      <w:pPr>
        <w:rPr>
          <w:sz w:val="24"/>
          <w:szCs w:val="24"/>
          <w:lang w:val="es-CL"/>
        </w:rPr>
      </w:pPr>
    </w:p>
    <w:p w:rsidR="005C5F9A" w:rsidRDefault="005C5F9A" w:rsidP="000261B3">
      <w:pPr>
        <w:rPr>
          <w:sz w:val="24"/>
          <w:szCs w:val="24"/>
          <w:lang w:val="es-CL"/>
        </w:rPr>
      </w:pPr>
    </w:p>
    <w:p w:rsidR="00DA02A0" w:rsidRDefault="00434192" w:rsidP="000261B3">
      <w:pPr>
        <w:rPr>
          <w:sz w:val="24"/>
          <w:szCs w:val="24"/>
          <w:lang w:val="es-CL"/>
        </w:rPr>
      </w:pPr>
      <w:r>
        <w:rPr>
          <w:noProof/>
          <w:color w:val="000066"/>
          <w:lang w:val="es-CL"/>
        </w:rPr>
        <w:drawing>
          <wp:inline distT="0" distB="0" distL="0" distR="0" wp14:anchorId="5BCE7383" wp14:editId="677287B3">
            <wp:extent cx="5676900" cy="2809875"/>
            <wp:effectExtent l="0" t="0" r="0" b="9525"/>
            <wp:docPr id="3" name="Imagen 3" descr="http://www.bionova.org.es/biocast/documentos/figura/figtem19/figurat1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nova.org.es/biocast/documentos/figura/figtem19/figurat19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4796" cy="2813783"/>
                    </a:xfrm>
                    <a:prstGeom prst="rect">
                      <a:avLst/>
                    </a:prstGeom>
                    <a:noFill/>
                    <a:ln>
                      <a:noFill/>
                    </a:ln>
                  </pic:spPr>
                </pic:pic>
              </a:graphicData>
            </a:graphic>
          </wp:inline>
        </w:drawing>
      </w:r>
    </w:p>
    <w:p w:rsidR="00DA02A0" w:rsidRPr="00DA02A0" w:rsidRDefault="00DA02A0" w:rsidP="00DA02A0">
      <w:pPr>
        <w:rPr>
          <w:sz w:val="24"/>
          <w:szCs w:val="24"/>
          <w:lang w:val="es-CL"/>
        </w:rPr>
      </w:pPr>
    </w:p>
    <w:p w:rsidR="00DA02A0" w:rsidRDefault="00DA02A0" w:rsidP="00DA02A0">
      <w:pPr>
        <w:rPr>
          <w:sz w:val="24"/>
          <w:szCs w:val="24"/>
          <w:lang w:val="es-CL"/>
        </w:rPr>
      </w:pPr>
    </w:p>
    <w:p w:rsidR="005C5F9A" w:rsidRDefault="00DA02A0" w:rsidP="00DA02A0">
      <w:pPr>
        <w:rPr>
          <w:sz w:val="24"/>
          <w:szCs w:val="24"/>
          <w:lang w:val="es-CL"/>
        </w:rPr>
      </w:pPr>
      <w:r>
        <w:rPr>
          <w:sz w:val="24"/>
          <w:szCs w:val="24"/>
          <w:lang w:val="es-CL"/>
        </w:rPr>
        <w:t xml:space="preserve"> Más adelante  en 1944, </w:t>
      </w:r>
      <w:proofErr w:type="spellStart"/>
      <w:r w:rsidRPr="00DA02A0">
        <w:rPr>
          <w:b/>
          <w:sz w:val="24"/>
          <w:szCs w:val="24"/>
          <w:lang w:val="es-CL"/>
        </w:rPr>
        <w:t>Oswald</w:t>
      </w:r>
      <w:proofErr w:type="spellEnd"/>
      <w:r w:rsidRPr="00DA02A0">
        <w:rPr>
          <w:b/>
          <w:sz w:val="24"/>
          <w:szCs w:val="24"/>
          <w:lang w:val="es-CL"/>
        </w:rPr>
        <w:t xml:space="preserve">  </w:t>
      </w:r>
      <w:proofErr w:type="spellStart"/>
      <w:r w:rsidRPr="00DA02A0">
        <w:rPr>
          <w:b/>
          <w:sz w:val="24"/>
          <w:szCs w:val="24"/>
          <w:lang w:val="es-CL"/>
        </w:rPr>
        <w:t>Avery</w:t>
      </w:r>
      <w:proofErr w:type="spellEnd"/>
      <w:r w:rsidRPr="00DA02A0">
        <w:rPr>
          <w:b/>
          <w:sz w:val="24"/>
          <w:szCs w:val="24"/>
          <w:lang w:val="es-CL"/>
        </w:rPr>
        <w:t xml:space="preserve">, </w:t>
      </w:r>
      <w:proofErr w:type="spellStart"/>
      <w:r w:rsidRPr="00DA02A0">
        <w:rPr>
          <w:b/>
          <w:sz w:val="24"/>
          <w:szCs w:val="24"/>
          <w:lang w:val="es-CL"/>
        </w:rPr>
        <w:t>Colin</w:t>
      </w:r>
      <w:proofErr w:type="spellEnd"/>
      <w:r w:rsidRPr="00DA02A0">
        <w:rPr>
          <w:b/>
          <w:sz w:val="24"/>
          <w:szCs w:val="24"/>
          <w:lang w:val="es-CL"/>
        </w:rPr>
        <w:t xml:space="preserve"> </w:t>
      </w:r>
      <w:proofErr w:type="spellStart"/>
      <w:r w:rsidRPr="00DA02A0">
        <w:rPr>
          <w:b/>
          <w:sz w:val="24"/>
          <w:szCs w:val="24"/>
          <w:lang w:val="es-CL"/>
        </w:rPr>
        <w:t>MacLeod</w:t>
      </w:r>
      <w:proofErr w:type="spellEnd"/>
      <w:r w:rsidRPr="00DA02A0">
        <w:rPr>
          <w:b/>
          <w:sz w:val="24"/>
          <w:szCs w:val="24"/>
          <w:lang w:val="es-CL"/>
        </w:rPr>
        <w:t xml:space="preserve"> y </w:t>
      </w:r>
      <w:proofErr w:type="spellStart"/>
      <w:r w:rsidRPr="00DA02A0">
        <w:rPr>
          <w:b/>
          <w:sz w:val="24"/>
          <w:szCs w:val="24"/>
          <w:lang w:val="es-CL"/>
        </w:rPr>
        <w:t>MaclynCarty</w:t>
      </w:r>
      <w:proofErr w:type="spellEnd"/>
      <w:r>
        <w:rPr>
          <w:sz w:val="24"/>
          <w:szCs w:val="24"/>
          <w:lang w:val="es-CL"/>
        </w:rPr>
        <w:t xml:space="preserve"> identificaron dicho factor como ADN. Finalmente, el papel del ADN en la heredabilidad fue desvelado en 1952 mediante los experimentos de </w:t>
      </w:r>
      <w:r w:rsidRPr="00DA02A0">
        <w:rPr>
          <w:b/>
          <w:sz w:val="24"/>
          <w:szCs w:val="24"/>
          <w:lang w:val="es-CL"/>
        </w:rPr>
        <w:t xml:space="preserve">Alfred </w:t>
      </w:r>
      <w:proofErr w:type="spellStart"/>
      <w:r w:rsidRPr="00DA02A0">
        <w:rPr>
          <w:b/>
          <w:sz w:val="24"/>
          <w:szCs w:val="24"/>
          <w:lang w:val="es-CL"/>
        </w:rPr>
        <w:t>Hershey</w:t>
      </w:r>
      <w:proofErr w:type="spellEnd"/>
      <w:r w:rsidRPr="00DA02A0">
        <w:rPr>
          <w:b/>
          <w:sz w:val="24"/>
          <w:szCs w:val="24"/>
          <w:lang w:val="es-CL"/>
        </w:rPr>
        <w:t xml:space="preserve"> y Martha Chase</w:t>
      </w:r>
      <w:r>
        <w:rPr>
          <w:sz w:val="24"/>
          <w:szCs w:val="24"/>
          <w:lang w:val="es-CL"/>
        </w:rPr>
        <w:t>, en los cuales comprobaron que el fago T2 transmite su información genética en su ADN, y no en su proteína.</w:t>
      </w:r>
    </w:p>
    <w:p w:rsidR="00DA02A0" w:rsidRDefault="00DA02A0" w:rsidP="00DA02A0">
      <w:pPr>
        <w:rPr>
          <w:sz w:val="24"/>
          <w:szCs w:val="24"/>
          <w:lang w:val="es-CL"/>
        </w:rPr>
      </w:pPr>
      <w:r>
        <w:rPr>
          <w:sz w:val="24"/>
          <w:szCs w:val="24"/>
          <w:lang w:val="es-CL"/>
        </w:rPr>
        <w:t xml:space="preserve">En cuanto a la </w:t>
      </w:r>
      <w:r w:rsidR="0027491A">
        <w:rPr>
          <w:sz w:val="24"/>
          <w:szCs w:val="24"/>
          <w:lang w:val="es-CL"/>
        </w:rPr>
        <w:t>caracterización</w:t>
      </w:r>
      <w:r>
        <w:rPr>
          <w:sz w:val="24"/>
          <w:szCs w:val="24"/>
          <w:lang w:val="es-CL"/>
        </w:rPr>
        <w:t xml:space="preserve"> química de la molécula de ADN, </w:t>
      </w:r>
      <w:proofErr w:type="spellStart"/>
      <w:r w:rsidRPr="00D04A8F">
        <w:rPr>
          <w:b/>
          <w:sz w:val="24"/>
          <w:szCs w:val="24"/>
          <w:lang w:val="es-CL"/>
        </w:rPr>
        <w:t>Chargaff</w:t>
      </w:r>
      <w:proofErr w:type="spellEnd"/>
      <w:r w:rsidRPr="00D04A8F">
        <w:rPr>
          <w:b/>
          <w:sz w:val="24"/>
          <w:szCs w:val="24"/>
          <w:lang w:val="es-CL"/>
        </w:rPr>
        <w:t xml:space="preserve"> </w:t>
      </w:r>
      <w:r>
        <w:rPr>
          <w:sz w:val="24"/>
          <w:szCs w:val="24"/>
          <w:lang w:val="es-CL"/>
        </w:rPr>
        <w:t>realizó algunos experimentos que le sirvieron para establecer las proporciones de las bases nitrogenadas en el ADN. Descubrió que las proporciones</w:t>
      </w:r>
      <w:r w:rsidR="0027491A">
        <w:rPr>
          <w:sz w:val="24"/>
          <w:szCs w:val="24"/>
          <w:lang w:val="es-CL"/>
        </w:rPr>
        <w:t xml:space="preserve"> de las purinas </w:t>
      </w:r>
      <w:r w:rsidR="00D04A8F">
        <w:rPr>
          <w:sz w:val="24"/>
          <w:szCs w:val="24"/>
          <w:lang w:val="es-CL"/>
        </w:rPr>
        <w:t>eran</w:t>
      </w:r>
      <w:r w:rsidR="0027491A">
        <w:rPr>
          <w:sz w:val="24"/>
          <w:szCs w:val="24"/>
          <w:lang w:val="es-CL"/>
        </w:rPr>
        <w:t xml:space="preserve"> idénticas a las de la Pirimidinas. Junto con los datos de difracción de rayos X proporcionados por </w:t>
      </w:r>
      <w:r w:rsidR="0027491A" w:rsidRPr="00D04A8F">
        <w:rPr>
          <w:b/>
          <w:sz w:val="24"/>
          <w:szCs w:val="24"/>
          <w:lang w:val="es-CL"/>
        </w:rPr>
        <w:t>Rosalinda Franklin, James Watson y Francis Crick</w:t>
      </w:r>
      <w:r w:rsidR="0027491A">
        <w:rPr>
          <w:sz w:val="24"/>
          <w:szCs w:val="24"/>
          <w:lang w:val="es-CL"/>
        </w:rPr>
        <w:t xml:space="preserve"> propusieron en 1953 </w:t>
      </w:r>
      <w:r w:rsidR="0027491A" w:rsidRPr="00D04A8F">
        <w:rPr>
          <w:b/>
          <w:sz w:val="24"/>
          <w:szCs w:val="24"/>
          <w:lang w:val="es-CL"/>
        </w:rPr>
        <w:t xml:space="preserve">el modelo de la doble hélice de ADN </w:t>
      </w:r>
      <w:r w:rsidR="0027491A">
        <w:rPr>
          <w:sz w:val="24"/>
          <w:szCs w:val="24"/>
          <w:lang w:val="es-CL"/>
        </w:rPr>
        <w:t xml:space="preserve">para representar la estructura tridimensional del polímero. En una serie de cinco artículos en el mismo </w:t>
      </w:r>
      <w:r w:rsidR="00D04A8F">
        <w:rPr>
          <w:sz w:val="24"/>
          <w:szCs w:val="24"/>
          <w:lang w:val="es-CL"/>
        </w:rPr>
        <w:t>número</w:t>
      </w:r>
      <w:r w:rsidR="0027491A">
        <w:rPr>
          <w:sz w:val="24"/>
          <w:szCs w:val="24"/>
          <w:lang w:val="es-CL"/>
        </w:rPr>
        <w:t xml:space="preserve"> de nature, se publicó evidencia experimental que apoyaba el  modelo de </w:t>
      </w:r>
      <w:r w:rsidR="0027491A" w:rsidRPr="00D04A8F">
        <w:rPr>
          <w:b/>
          <w:sz w:val="24"/>
          <w:szCs w:val="24"/>
          <w:lang w:val="es-CL"/>
        </w:rPr>
        <w:t>Watson y Crick</w:t>
      </w:r>
      <w:r w:rsidR="0027491A">
        <w:rPr>
          <w:sz w:val="24"/>
          <w:szCs w:val="24"/>
          <w:lang w:val="es-CL"/>
        </w:rPr>
        <w:t xml:space="preserve">. De estos, el </w:t>
      </w:r>
      <w:proofErr w:type="spellStart"/>
      <w:r w:rsidR="0027491A">
        <w:rPr>
          <w:sz w:val="24"/>
          <w:szCs w:val="24"/>
          <w:lang w:val="es-CL"/>
        </w:rPr>
        <w:t>paper</w:t>
      </w:r>
      <w:proofErr w:type="spellEnd"/>
      <w:r w:rsidR="0027491A">
        <w:rPr>
          <w:sz w:val="24"/>
          <w:szCs w:val="24"/>
          <w:lang w:val="es-CL"/>
        </w:rPr>
        <w:t xml:space="preserve"> de </w:t>
      </w:r>
      <w:r w:rsidR="0027491A" w:rsidRPr="00D04A8F">
        <w:rPr>
          <w:b/>
          <w:sz w:val="24"/>
          <w:szCs w:val="24"/>
          <w:lang w:val="es-CL"/>
        </w:rPr>
        <w:t>Franklin y Raymond Gosling</w:t>
      </w:r>
      <w:r w:rsidR="0027491A">
        <w:rPr>
          <w:sz w:val="24"/>
          <w:szCs w:val="24"/>
          <w:lang w:val="es-CL"/>
        </w:rPr>
        <w:t xml:space="preserve"> fue la primera publicación con datos de disfracción de rayos X que apoyaba el modelo de Watson Y Crick, y en dicho número nature también aparecía un artículo sobre la estructura del ADN de </w:t>
      </w:r>
      <w:r w:rsidR="0027491A" w:rsidRPr="00D04A8F">
        <w:rPr>
          <w:b/>
          <w:sz w:val="24"/>
          <w:szCs w:val="24"/>
          <w:lang w:val="es-CL"/>
        </w:rPr>
        <w:t>Maurice Wilkins</w:t>
      </w:r>
      <w:r w:rsidR="0027491A">
        <w:rPr>
          <w:sz w:val="24"/>
          <w:szCs w:val="24"/>
          <w:lang w:val="es-CL"/>
        </w:rPr>
        <w:t xml:space="preserve"> y sus colegas.</w:t>
      </w:r>
    </w:p>
    <w:p w:rsidR="0027491A" w:rsidRDefault="0027491A" w:rsidP="00DA02A0">
      <w:pPr>
        <w:rPr>
          <w:sz w:val="24"/>
          <w:szCs w:val="24"/>
          <w:lang w:val="es-CL"/>
        </w:rPr>
      </w:pPr>
      <w:r>
        <w:rPr>
          <w:sz w:val="24"/>
          <w:szCs w:val="24"/>
          <w:lang w:val="es-CL"/>
        </w:rPr>
        <w:t xml:space="preserve"> En 1962, después de la muerte de Franklin, Watson, Crick y Wilkins recibieron conjuntamente el premio </w:t>
      </w:r>
      <w:r w:rsidR="00D04A8F">
        <w:rPr>
          <w:sz w:val="24"/>
          <w:szCs w:val="24"/>
          <w:lang w:val="es-CL"/>
        </w:rPr>
        <w:t>nobel</w:t>
      </w:r>
      <w:r>
        <w:rPr>
          <w:sz w:val="24"/>
          <w:szCs w:val="24"/>
          <w:lang w:val="es-CL"/>
        </w:rPr>
        <w:t xml:space="preserve"> en fisiología o medicina. Sin embargo, el debate continúa sobre quien  debería recibir el crédito por el descubrimiento.</w:t>
      </w:r>
    </w:p>
    <w:p w:rsidR="00D04A8F" w:rsidRDefault="00D04A8F" w:rsidP="00DA02A0">
      <w:pPr>
        <w:rPr>
          <w:sz w:val="24"/>
          <w:szCs w:val="24"/>
          <w:lang w:val="es-CL"/>
        </w:rPr>
      </w:pPr>
    </w:p>
    <w:p w:rsidR="00D04A8F" w:rsidRDefault="00D04A8F" w:rsidP="00DA02A0">
      <w:pPr>
        <w:rPr>
          <w:sz w:val="24"/>
          <w:szCs w:val="24"/>
          <w:lang w:val="es-CL"/>
        </w:rPr>
      </w:pPr>
      <w:r>
        <w:rPr>
          <w:sz w:val="24"/>
          <w:szCs w:val="24"/>
          <w:lang w:val="es-CL"/>
        </w:rPr>
        <w:t>Modelo de Watson y Crick</w:t>
      </w:r>
    </w:p>
    <w:p w:rsidR="00D04A8F" w:rsidRDefault="00D04A8F" w:rsidP="00DA02A0">
      <w:pPr>
        <w:rPr>
          <w:sz w:val="24"/>
          <w:szCs w:val="24"/>
          <w:lang w:val="es-CL"/>
        </w:rPr>
      </w:pPr>
    </w:p>
    <w:p w:rsidR="00D04A8F" w:rsidRDefault="00D04A8F" w:rsidP="00DA02A0">
      <w:pPr>
        <w:rPr>
          <w:sz w:val="24"/>
          <w:szCs w:val="24"/>
          <w:lang w:val="es-CL"/>
        </w:rPr>
      </w:pPr>
    </w:p>
    <w:p w:rsidR="00D04A8F" w:rsidRPr="00D04A8F" w:rsidRDefault="00D04A8F" w:rsidP="00DA02A0">
      <w:pPr>
        <w:rPr>
          <w:sz w:val="24"/>
          <w:szCs w:val="24"/>
          <w:lang w:val="es-CL"/>
        </w:rPr>
      </w:pPr>
      <w:r w:rsidRPr="00D04A8F">
        <w:rPr>
          <w:lang w:val="es-CL"/>
        </w:rPr>
        <w:t>El patrimonio genético de toda célula está contenido en la molécula de ADN, constituida por tres moléculas de naturaleza distinta, un azúcar con cinco átomos de carbono, la 2-D-desoxirribosa, un fosfato y cuatro bases nitrogenadas diferentes: dos purinas, la adenina y la guanina, y dos Pirimidinas, la citosina y la timina; la unidad fundamental de la molécula de ADN está constituida por un nucleótido formado por una de las cuatro bases nitrogenadas enlazada a una molécula de azúcar y a una de fosfato.</w:t>
      </w:r>
    </w:p>
    <w:p w:rsidR="00D04A8F" w:rsidRDefault="00D04A8F" w:rsidP="00DA02A0">
      <w:pPr>
        <w:rPr>
          <w:sz w:val="24"/>
          <w:szCs w:val="24"/>
          <w:lang w:val="es-CL"/>
        </w:rPr>
      </w:pPr>
    </w:p>
    <w:p w:rsidR="00D04A8F" w:rsidRDefault="00D04A8F" w:rsidP="00DA02A0">
      <w:pPr>
        <w:rPr>
          <w:sz w:val="24"/>
          <w:szCs w:val="24"/>
          <w:lang w:val="es-CL"/>
        </w:rPr>
      </w:pPr>
      <w:r>
        <w:rPr>
          <w:noProof/>
          <w:color w:val="0000FF"/>
          <w:lang w:val="es-CL"/>
        </w:rPr>
        <w:drawing>
          <wp:inline distT="0" distB="0" distL="0" distR="0" wp14:anchorId="708BD88F" wp14:editId="6842280B">
            <wp:extent cx="2943225" cy="3743325"/>
            <wp:effectExtent l="0" t="0" r="9525" b="9525"/>
            <wp:docPr id="4" name="irc_mi" descr="http://biomoleculi.galeon.com/Imagen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moleculi.galeon.com/Imagen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3743325"/>
                    </a:xfrm>
                    <a:prstGeom prst="rect">
                      <a:avLst/>
                    </a:prstGeom>
                    <a:noFill/>
                    <a:ln>
                      <a:noFill/>
                    </a:ln>
                  </pic:spPr>
                </pic:pic>
              </a:graphicData>
            </a:graphic>
          </wp:inline>
        </w:drawing>
      </w:r>
    </w:p>
    <w:p w:rsidR="00D04A8F" w:rsidRDefault="00D04A8F" w:rsidP="00DA02A0">
      <w:pPr>
        <w:rPr>
          <w:sz w:val="24"/>
          <w:szCs w:val="24"/>
          <w:lang w:val="es-CL"/>
        </w:rPr>
      </w:pPr>
    </w:p>
    <w:p w:rsidR="00D04A8F" w:rsidRPr="00D04A8F" w:rsidRDefault="00D04A8F" w:rsidP="00D04A8F">
      <w:pPr>
        <w:widowControl/>
        <w:shd w:val="clear" w:color="auto" w:fill="FFFFFF"/>
        <w:autoSpaceDE/>
        <w:autoSpaceDN/>
        <w:adjustRightInd/>
        <w:outlineLvl w:val="2"/>
        <w:rPr>
          <w:b/>
          <w:bCs/>
          <w:color w:val="000000"/>
          <w:sz w:val="27"/>
          <w:szCs w:val="27"/>
          <w:lang w:val="es-CL"/>
        </w:rPr>
      </w:pPr>
      <w:r w:rsidRPr="00D04A8F">
        <w:rPr>
          <w:b/>
          <w:bCs/>
          <w:color w:val="000000"/>
          <w:sz w:val="27"/>
          <w:szCs w:val="27"/>
          <w:lang w:val="es-CL"/>
        </w:rPr>
        <w:t>- Watson y Crick y su estructura de doble hélice de la molécula de ADN</w:t>
      </w:r>
    </w:p>
    <w:p w:rsidR="00D04A8F" w:rsidRDefault="00D04A8F" w:rsidP="00D04A8F">
      <w:pPr>
        <w:rPr>
          <w:color w:val="000000"/>
          <w:sz w:val="23"/>
          <w:szCs w:val="23"/>
          <w:lang w:val="es-CL"/>
        </w:rPr>
      </w:pPr>
      <w:r w:rsidRPr="00D04A8F">
        <w:rPr>
          <w:color w:val="000000"/>
          <w:sz w:val="23"/>
          <w:szCs w:val="23"/>
          <w:lang w:val="es-CL"/>
        </w:rPr>
        <w:br/>
        <w:t>En 1953 el bioquímico estadounidense James Watson y el biólogo británico Francis Crick, a partir de estudios cristalográficos realizados por Wilkins y Franklin (que sugerían que la molécula de ADN poseía una estructura helicoidal) e inspirándose en las observaciones de otros investigadores (según las cuales los distintos ADN examinados presentaban siempre un número de adeninas igual al de timinas y un número de citosinas igual al de guaninas), propusieron asignar una estructura de doble hélice a la molécula de ADN.</w:t>
      </w:r>
    </w:p>
    <w:p w:rsidR="00D04A8F" w:rsidRDefault="00D04A8F" w:rsidP="00D04A8F">
      <w:pPr>
        <w:rPr>
          <w:color w:val="000000"/>
          <w:sz w:val="23"/>
          <w:szCs w:val="23"/>
          <w:lang w:val="es-CL"/>
        </w:rPr>
      </w:pPr>
    </w:p>
    <w:p w:rsidR="00D04A8F" w:rsidRPr="00D04A8F" w:rsidRDefault="00D04A8F" w:rsidP="00D04A8F">
      <w:pPr>
        <w:widowControl/>
        <w:shd w:val="clear" w:color="auto" w:fill="FFFFFF"/>
        <w:autoSpaceDE/>
        <w:autoSpaceDN/>
        <w:adjustRightInd/>
        <w:outlineLvl w:val="2"/>
        <w:rPr>
          <w:b/>
          <w:bCs/>
          <w:color w:val="000000"/>
          <w:sz w:val="27"/>
          <w:szCs w:val="27"/>
          <w:lang w:val="es-CL"/>
        </w:rPr>
      </w:pPr>
      <w:r w:rsidRPr="00D04A8F">
        <w:rPr>
          <w:b/>
          <w:bCs/>
          <w:color w:val="000000"/>
          <w:sz w:val="27"/>
          <w:szCs w:val="27"/>
          <w:lang w:val="es-CL"/>
        </w:rPr>
        <w:t>- El ADN, una macromolécula formada por dos hebras o filamentos enrollados en sentido dextrógiro en forma de hélice</w:t>
      </w:r>
    </w:p>
    <w:p w:rsidR="00D04A8F" w:rsidRDefault="00D04A8F" w:rsidP="00D04A8F">
      <w:pPr>
        <w:rPr>
          <w:color w:val="000000"/>
          <w:sz w:val="23"/>
          <w:szCs w:val="23"/>
          <w:lang w:val="es-CL"/>
        </w:rPr>
      </w:pPr>
      <w:r w:rsidRPr="00D04A8F">
        <w:rPr>
          <w:color w:val="000000"/>
          <w:sz w:val="23"/>
          <w:szCs w:val="23"/>
          <w:lang w:val="es-CL"/>
        </w:rPr>
        <w:br/>
        <w:t xml:space="preserve">La identificación de la estructura del ADN está considerada el descubrimiento más importante de nuestro siglo en el campo de la </w:t>
      </w:r>
      <w:hyperlink r:id="rId10" w:tgtFrame="_blank" w:history="1">
        <w:r w:rsidRPr="00D04A8F">
          <w:rPr>
            <w:color w:val="000000"/>
            <w:sz w:val="23"/>
            <w:szCs w:val="23"/>
            <w:lang w:val="es-CL"/>
          </w:rPr>
          <w:t>biología</w:t>
        </w:r>
      </w:hyperlink>
      <w:r w:rsidRPr="00D04A8F">
        <w:rPr>
          <w:color w:val="000000"/>
          <w:sz w:val="23"/>
          <w:szCs w:val="23"/>
          <w:lang w:val="es-CL"/>
        </w:rPr>
        <w:t>. De acuerdo con este modelo, el ADN es una macromolécula constituida por dos hebras o filamentos enrollados uno sobre otro en sentido dextrógiro (es decir, en el del movimiento de las agujas del reloj), formando así una doble hélice. Cada hebra está constituida por una larga secuencia de nucleótidos, que forman el esqueleto de la macromolécula de ADN. Los nucleótidos se unen entre sí por un enlace fosfodiester entre los azúcares (es decir, entre un grupo fosfato, PO4-3, enlazado a un azúcar y un hidroxilo, OH, del azúcar del nucleótido precedente). La información genética está contenida en las distintas secuencias de nucleótidos del esqueleto del ADN. Las dos hélices de ADN se mantienen unidas por enlaces débiles de naturaleza física, los enlaces de hidrógeno, y por enlaces químicos débiles, los enlaces de Van der Waals. Los pares de bases son perpendiculares al eje principal de la molécula: una vuelta completa de la hélice sobre sí misma comprende diez pares de bases. Las dos hélices están polarizadas, es decir, poseen una dirección, que viene determinada por el extremo libre del último nucleótido, el cual puede ser el carbono número 3 o el número 5 de la molécula de desoxirribosa; en consecuencia, cada hebra de ADN poseerá una extremidad 5' - 3' y la otra en dirección 3' - 5', y se dice que son antiparalelas.</w:t>
      </w:r>
      <w:r w:rsidRPr="00D04A8F">
        <w:rPr>
          <w:color w:val="000000"/>
          <w:sz w:val="23"/>
          <w:szCs w:val="23"/>
          <w:lang w:val="es-CL"/>
        </w:rPr>
        <w:br/>
        <w:t xml:space="preserve">La estructura antiparalela del ADN posee una importancia estratégica para la </w:t>
      </w:r>
      <w:hyperlink r:id="rId11" w:tgtFrame="_blank" w:history="1">
        <w:r w:rsidRPr="00D04A8F">
          <w:rPr>
            <w:color w:val="0000FF"/>
            <w:sz w:val="23"/>
            <w:szCs w:val="23"/>
            <w:lang w:val="es-CL"/>
          </w:rPr>
          <w:t>duplicación del ADN</w:t>
        </w:r>
      </w:hyperlink>
      <w:r w:rsidRPr="00D04A8F">
        <w:rPr>
          <w:color w:val="000000"/>
          <w:sz w:val="23"/>
          <w:szCs w:val="23"/>
          <w:lang w:val="es-CL"/>
        </w:rPr>
        <w:t>.</w:t>
      </w:r>
    </w:p>
    <w:p w:rsidR="00D04A8F" w:rsidRDefault="00D04A8F" w:rsidP="00D04A8F">
      <w:pPr>
        <w:rPr>
          <w:color w:val="000000"/>
          <w:sz w:val="23"/>
          <w:szCs w:val="23"/>
          <w:lang w:val="es-CL"/>
        </w:rPr>
      </w:pPr>
    </w:p>
    <w:tbl>
      <w:tblPr>
        <w:tblStyle w:val="Tablaconcuadrcula"/>
        <w:tblW w:w="0" w:type="auto"/>
        <w:tblLook w:val="04A0" w:firstRow="1" w:lastRow="0" w:firstColumn="1" w:lastColumn="0" w:noHBand="0" w:noVBand="1"/>
      </w:tblPr>
      <w:tblGrid>
        <w:gridCol w:w="10940"/>
      </w:tblGrid>
      <w:tr w:rsidR="00F7024F" w:rsidRPr="00000282" w:rsidTr="00F7024F">
        <w:tc>
          <w:tcPr>
            <w:tcW w:w="10940" w:type="dxa"/>
          </w:tcPr>
          <w:p w:rsidR="00F7024F" w:rsidRPr="00F7024F" w:rsidRDefault="00F7024F" w:rsidP="00F7024F">
            <w:pPr>
              <w:rPr>
                <w:b/>
                <w:color w:val="000000"/>
                <w:sz w:val="23"/>
                <w:szCs w:val="23"/>
                <w:lang w:val="es-CL"/>
              </w:rPr>
            </w:pPr>
            <w:r w:rsidRPr="00F7024F">
              <w:rPr>
                <w:b/>
                <w:color w:val="000000"/>
                <w:sz w:val="23"/>
                <w:szCs w:val="23"/>
                <w:lang w:val="es-CL"/>
              </w:rPr>
              <w:t>Revisa el siguiente video en el link.</w:t>
            </w:r>
          </w:p>
          <w:p w:rsidR="00F7024F" w:rsidRPr="00F7024F" w:rsidRDefault="00F7024F" w:rsidP="00F7024F">
            <w:pPr>
              <w:rPr>
                <w:b/>
                <w:sz w:val="24"/>
                <w:szCs w:val="24"/>
                <w:lang w:val="es-CL"/>
              </w:rPr>
            </w:pPr>
            <w:r w:rsidRPr="00F7024F">
              <w:rPr>
                <w:b/>
                <w:sz w:val="24"/>
                <w:szCs w:val="24"/>
                <w:lang w:val="es-CL"/>
              </w:rPr>
              <w:t>https://www.youtube.com/watch?feature=player_detailpage&amp;v=CSbu_TVNYIk</w:t>
            </w:r>
          </w:p>
          <w:p w:rsidR="00F7024F" w:rsidRDefault="00F7024F" w:rsidP="00D04A8F">
            <w:pPr>
              <w:rPr>
                <w:color w:val="000000"/>
                <w:sz w:val="23"/>
                <w:szCs w:val="23"/>
                <w:lang w:val="es-CL"/>
              </w:rPr>
            </w:pPr>
          </w:p>
        </w:tc>
      </w:tr>
    </w:tbl>
    <w:p w:rsidR="00F7024F" w:rsidRDefault="00F7024F" w:rsidP="00D04A8F">
      <w:pPr>
        <w:rPr>
          <w:color w:val="000000"/>
          <w:sz w:val="23"/>
          <w:szCs w:val="23"/>
          <w:lang w:val="es-CL"/>
        </w:rPr>
      </w:pPr>
    </w:p>
    <w:p w:rsidR="00F7024F" w:rsidRDefault="00F7024F" w:rsidP="00D04A8F">
      <w:pPr>
        <w:rPr>
          <w:color w:val="000000"/>
          <w:sz w:val="23"/>
          <w:szCs w:val="23"/>
          <w:lang w:val="es-CL"/>
        </w:rPr>
      </w:pPr>
    </w:p>
    <w:p w:rsidR="00F7024F" w:rsidRDefault="00F7024F" w:rsidP="00D04A8F">
      <w:pPr>
        <w:rPr>
          <w:color w:val="000000"/>
          <w:sz w:val="23"/>
          <w:szCs w:val="23"/>
          <w:lang w:val="es-CL"/>
        </w:rPr>
      </w:pPr>
      <w:r>
        <w:rPr>
          <w:noProof/>
          <w:color w:val="0000FF"/>
          <w:lang w:val="es-CL"/>
        </w:rPr>
        <w:drawing>
          <wp:inline distT="0" distB="0" distL="0" distR="0" wp14:anchorId="56C6B0D7" wp14:editId="77627061">
            <wp:extent cx="3657600" cy="2857500"/>
            <wp:effectExtent l="0" t="0" r="0" b="0"/>
            <wp:docPr id="5" name="irc_mi" descr="http://bibliotecadigital.ilce.edu.mx/sites/ciencia/volumen2/ciencia3/071/imgs/fron34.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bliotecadigital.ilce.edu.mx/sites/ciencia/volumen2/ciencia3/071/imgs/fron34.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857500"/>
                    </a:xfrm>
                    <a:prstGeom prst="rect">
                      <a:avLst/>
                    </a:prstGeom>
                    <a:noFill/>
                    <a:ln>
                      <a:noFill/>
                    </a:ln>
                  </pic:spPr>
                </pic:pic>
              </a:graphicData>
            </a:graphic>
          </wp:inline>
        </w:drawing>
      </w:r>
    </w:p>
    <w:p w:rsidR="00F7024F" w:rsidRDefault="00F7024F" w:rsidP="00D04A8F">
      <w:pPr>
        <w:rPr>
          <w:color w:val="000000"/>
          <w:sz w:val="23"/>
          <w:szCs w:val="23"/>
          <w:lang w:val="es-CL"/>
        </w:rPr>
      </w:pPr>
    </w:p>
    <w:p w:rsidR="00F7024F" w:rsidRDefault="00F7024F" w:rsidP="00D04A8F">
      <w:pPr>
        <w:rPr>
          <w:color w:val="000000"/>
          <w:sz w:val="23"/>
          <w:szCs w:val="23"/>
          <w:lang w:val="es-CL"/>
        </w:rPr>
      </w:pPr>
    </w:p>
    <w:p w:rsidR="00F7024F" w:rsidRPr="00F7024F" w:rsidRDefault="00F7024F" w:rsidP="00F7024F">
      <w:pPr>
        <w:rPr>
          <w:color w:val="000000"/>
          <w:sz w:val="23"/>
          <w:szCs w:val="23"/>
          <w:lang w:val="es-CL"/>
        </w:rPr>
      </w:pPr>
      <w:r w:rsidRPr="00F7024F">
        <w:rPr>
          <w:color w:val="000000"/>
          <w:sz w:val="23"/>
          <w:szCs w:val="23"/>
          <w:lang w:val="es-CL"/>
        </w:rPr>
        <w:t>Cada molécula de ADN está constituida por dos cadenas o bandas formadas por un elevado número de compuestos químicos llamados nucleótidos. Estas cadenas forman una especie de escalera retorcida que se llama doble hélice. Cada nucleótido está formado por tres unidades: una molécula de azúcar llamada desoxirribosa, un grupo fosfato y uno de cuatro posibles compuestos nitrogenados llamados bases: adenina (abreviada como A), guanina (G), timina (T) y citosina (C).</w:t>
      </w:r>
    </w:p>
    <w:p w:rsidR="00F7024F" w:rsidRPr="00F7024F" w:rsidRDefault="00F7024F" w:rsidP="00F7024F">
      <w:pPr>
        <w:rPr>
          <w:color w:val="000000"/>
          <w:sz w:val="23"/>
          <w:szCs w:val="23"/>
          <w:lang w:val="es-CL"/>
        </w:rPr>
      </w:pPr>
    </w:p>
    <w:p w:rsidR="00F7024F" w:rsidRPr="00F7024F" w:rsidRDefault="00F7024F" w:rsidP="00F7024F">
      <w:pPr>
        <w:rPr>
          <w:color w:val="000000"/>
          <w:sz w:val="23"/>
          <w:szCs w:val="23"/>
          <w:lang w:val="es-CL"/>
        </w:rPr>
      </w:pPr>
      <w:r w:rsidRPr="00F7024F">
        <w:rPr>
          <w:color w:val="000000"/>
          <w:sz w:val="23"/>
          <w:szCs w:val="23"/>
          <w:lang w:val="es-CL"/>
        </w:rPr>
        <w:t>La molécula de desoxirribosa ocupa el centro del nucleótido y está flanqueada por un grupo fosfato a un lado y una base al otro. El grupo fosfato está a su vez unido a la desoxirribosa del nucleótido adyacente de la cadena. Estas subunidades enlazadas desoxirribosa-fosfato forman los lados de la escalera; las bases están enfrentadas por parejas, mirando hacia el interior, y forman los travesaños.</w:t>
      </w:r>
    </w:p>
    <w:p w:rsidR="00F7024F" w:rsidRPr="00F7024F" w:rsidRDefault="00F7024F" w:rsidP="00F7024F">
      <w:pPr>
        <w:rPr>
          <w:color w:val="000000"/>
          <w:sz w:val="23"/>
          <w:szCs w:val="23"/>
          <w:lang w:val="es-CL"/>
        </w:rPr>
      </w:pPr>
    </w:p>
    <w:p w:rsidR="00F7024F" w:rsidRDefault="00F7024F" w:rsidP="00F7024F">
      <w:pPr>
        <w:rPr>
          <w:color w:val="000000"/>
          <w:sz w:val="23"/>
          <w:szCs w:val="23"/>
          <w:lang w:val="es-CL"/>
        </w:rPr>
      </w:pPr>
      <w:r w:rsidRPr="00F7024F">
        <w:rPr>
          <w:color w:val="000000"/>
          <w:sz w:val="23"/>
          <w:szCs w:val="23"/>
          <w:lang w:val="es-CL"/>
        </w:rPr>
        <w:t>Los nucleótidos de cada una de las dos cadenas que forman el ADN establecen una</w:t>
      </w:r>
      <w:r>
        <w:rPr>
          <w:color w:val="000000"/>
          <w:sz w:val="23"/>
          <w:szCs w:val="23"/>
          <w:lang w:val="es-CL"/>
        </w:rPr>
        <w:t xml:space="preserve"> </w:t>
      </w:r>
      <w:r w:rsidRPr="00F7024F">
        <w:rPr>
          <w:color w:val="000000"/>
          <w:sz w:val="23"/>
          <w:szCs w:val="23"/>
          <w:lang w:val="es-CL"/>
        </w:rPr>
        <w:t xml:space="preserve"> asociación específica con los correspondientes de la otra cadena. Debido a la afinidad química entre las bases, los nucleótidos que contienen adenina se acoplan siempre con los que contienen timina, y los que contienen citosina con los que contienen guanina. Las bases complementarias se unen entre sí por enlaces químicos débiles llamados enlaces de hidrógeno.</w:t>
      </w:r>
    </w:p>
    <w:p w:rsidR="00F7024F" w:rsidRDefault="00F7024F" w:rsidP="00F7024F">
      <w:pPr>
        <w:rPr>
          <w:color w:val="000000"/>
          <w:sz w:val="23"/>
          <w:szCs w:val="23"/>
          <w:lang w:val="es-CL"/>
        </w:rPr>
      </w:pPr>
    </w:p>
    <w:p w:rsidR="00F7024F" w:rsidRDefault="00F7024F" w:rsidP="00F7024F">
      <w:pPr>
        <w:rPr>
          <w:color w:val="000000"/>
          <w:sz w:val="23"/>
          <w:szCs w:val="23"/>
          <w:lang w:val="es-CL"/>
        </w:rPr>
      </w:pPr>
    </w:p>
    <w:p w:rsidR="00F7024F" w:rsidRDefault="00F7024F" w:rsidP="00F7024F">
      <w:pPr>
        <w:rPr>
          <w:color w:val="000000"/>
          <w:sz w:val="23"/>
          <w:szCs w:val="23"/>
          <w:lang w:val="es-CL"/>
        </w:rPr>
      </w:pPr>
    </w:p>
    <w:p w:rsidR="00F7024F" w:rsidRDefault="00F7024F" w:rsidP="00F7024F">
      <w:pPr>
        <w:rPr>
          <w:color w:val="000000"/>
          <w:sz w:val="23"/>
          <w:szCs w:val="23"/>
          <w:lang w:val="es-CL"/>
        </w:rPr>
      </w:pPr>
    </w:p>
    <w:p w:rsidR="00F7024F" w:rsidRDefault="00F7024F" w:rsidP="00F7024F">
      <w:pPr>
        <w:rPr>
          <w:color w:val="000000"/>
          <w:sz w:val="23"/>
          <w:szCs w:val="23"/>
          <w:lang w:val="es-CL"/>
        </w:rPr>
      </w:pPr>
    </w:p>
    <w:p w:rsidR="00F7024F" w:rsidRDefault="00D61B6A" w:rsidP="00F7024F">
      <w:pPr>
        <w:rPr>
          <w:color w:val="000000"/>
          <w:sz w:val="23"/>
          <w:szCs w:val="23"/>
          <w:lang w:val="es-CL"/>
        </w:rPr>
      </w:pPr>
      <w:r>
        <w:rPr>
          <w:color w:val="000000"/>
          <w:sz w:val="23"/>
          <w:szCs w:val="23"/>
          <w:lang w:val="es-CL"/>
        </w:rPr>
        <w:t xml:space="preserve"> La estructura de un determinado ADN está definida por la secuencia de las bases nitrogenadas en la cadena de nucleótidos, residiendo precisamente es esta secuencia de bases la información genética del ADN. El orden en el  que aparecen las cuatro bases a lo largo de una cadena en el ADN es, por lo tanto, crítico para la célula, ya que este orden es el que constituye las instrucciones del código genético de los organismos.</w:t>
      </w:r>
    </w:p>
    <w:p w:rsidR="00D61B6A" w:rsidRDefault="00D61B6A" w:rsidP="00F7024F">
      <w:pPr>
        <w:rPr>
          <w:color w:val="000000"/>
          <w:sz w:val="23"/>
          <w:szCs w:val="23"/>
          <w:lang w:val="es-CL"/>
        </w:rPr>
      </w:pPr>
      <w:r>
        <w:rPr>
          <w:color w:val="000000"/>
          <w:sz w:val="23"/>
          <w:szCs w:val="23"/>
          <w:lang w:val="es-CL"/>
        </w:rPr>
        <w:t xml:space="preserve"> </w:t>
      </w:r>
    </w:p>
    <w:p w:rsidR="00D61B6A" w:rsidRPr="00D61B6A" w:rsidRDefault="00D61B6A" w:rsidP="00F7024F">
      <w:pPr>
        <w:rPr>
          <w:b/>
          <w:color w:val="000000"/>
          <w:sz w:val="23"/>
          <w:szCs w:val="23"/>
          <w:lang w:val="es-CL"/>
        </w:rPr>
      </w:pPr>
      <w:r w:rsidRPr="00D61B6A">
        <w:rPr>
          <w:b/>
          <w:color w:val="000000"/>
          <w:sz w:val="23"/>
          <w:szCs w:val="23"/>
          <w:lang w:val="es-CL"/>
        </w:rPr>
        <w:t xml:space="preserve">La estructura de doble hélice del ADN, con el apareamiento de bases limitado </w:t>
      </w:r>
      <w:r w:rsidR="006A1D85" w:rsidRPr="00D61B6A">
        <w:rPr>
          <w:b/>
          <w:color w:val="000000"/>
          <w:sz w:val="23"/>
          <w:szCs w:val="23"/>
          <w:lang w:val="es-CL"/>
        </w:rPr>
        <w:t>(A</w:t>
      </w:r>
      <w:r w:rsidRPr="00D61B6A">
        <w:rPr>
          <w:b/>
          <w:color w:val="000000"/>
          <w:sz w:val="23"/>
          <w:szCs w:val="23"/>
          <w:lang w:val="es-CL"/>
        </w:rPr>
        <w:t>-</w:t>
      </w:r>
      <w:r w:rsidR="006A1D85" w:rsidRPr="00D61B6A">
        <w:rPr>
          <w:b/>
          <w:color w:val="000000"/>
          <w:sz w:val="23"/>
          <w:szCs w:val="23"/>
          <w:lang w:val="es-CL"/>
        </w:rPr>
        <w:t>T;</w:t>
      </w:r>
      <w:r w:rsidRPr="00D61B6A">
        <w:rPr>
          <w:b/>
          <w:color w:val="000000"/>
          <w:sz w:val="23"/>
          <w:szCs w:val="23"/>
          <w:lang w:val="es-CL"/>
        </w:rPr>
        <w:t xml:space="preserve"> C-</w:t>
      </w:r>
      <w:r w:rsidR="006A1D85" w:rsidRPr="00D61B6A">
        <w:rPr>
          <w:b/>
          <w:color w:val="000000"/>
          <w:sz w:val="23"/>
          <w:szCs w:val="23"/>
          <w:lang w:val="es-CL"/>
        </w:rPr>
        <w:t>G)</w:t>
      </w:r>
      <w:r w:rsidRPr="00D61B6A">
        <w:rPr>
          <w:b/>
          <w:color w:val="000000"/>
          <w:sz w:val="23"/>
          <w:szCs w:val="23"/>
          <w:lang w:val="es-CL"/>
        </w:rPr>
        <w:t>, implica que el orden o secuencia de bases de una de las cadenas delimita automáticamente el orden de la otra, por eso se dice que las cadenas son complementarias. Una vez conocida la secuencia de las bases de una cadena, se deduce inmediatamente la secuencia de bases de la complementaria.</w:t>
      </w:r>
    </w:p>
    <w:p w:rsidR="00F7024F" w:rsidRDefault="00F7024F" w:rsidP="00F7024F">
      <w:pPr>
        <w:rPr>
          <w:color w:val="000000"/>
          <w:sz w:val="23"/>
          <w:szCs w:val="23"/>
          <w:lang w:val="es-CL"/>
        </w:rPr>
      </w:pPr>
    </w:p>
    <w:p w:rsidR="00D61B6A" w:rsidRDefault="00D61B6A" w:rsidP="00F7024F">
      <w:pPr>
        <w:rPr>
          <w:color w:val="000000"/>
          <w:sz w:val="23"/>
          <w:szCs w:val="23"/>
          <w:lang w:val="es-CL"/>
        </w:rPr>
      </w:pPr>
    </w:p>
    <w:p w:rsidR="00D61B6A" w:rsidRDefault="00D61B6A" w:rsidP="00F7024F">
      <w:pPr>
        <w:rPr>
          <w:color w:val="000000"/>
          <w:sz w:val="23"/>
          <w:szCs w:val="23"/>
          <w:lang w:val="es-CL"/>
        </w:rPr>
      </w:pPr>
      <w:r>
        <w:rPr>
          <w:color w:val="000000"/>
          <w:sz w:val="23"/>
          <w:szCs w:val="23"/>
          <w:lang w:val="es-CL"/>
        </w:rPr>
        <w:t>Actividades</w:t>
      </w:r>
    </w:p>
    <w:p w:rsidR="00D61B6A" w:rsidRDefault="00D61B6A" w:rsidP="00F7024F">
      <w:pPr>
        <w:rPr>
          <w:color w:val="000000"/>
          <w:sz w:val="23"/>
          <w:szCs w:val="23"/>
          <w:lang w:val="es-CL"/>
        </w:rPr>
      </w:pPr>
    </w:p>
    <w:p w:rsidR="00D61B6A" w:rsidRDefault="00D61B6A" w:rsidP="00F7024F">
      <w:pPr>
        <w:rPr>
          <w:color w:val="000000"/>
          <w:sz w:val="23"/>
          <w:szCs w:val="23"/>
          <w:lang w:val="es-CL"/>
        </w:rPr>
      </w:pPr>
    </w:p>
    <w:p w:rsidR="00D61B6A" w:rsidRDefault="00D61B6A" w:rsidP="00F7024F">
      <w:pPr>
        <w:rPr>
          <w:color w:val="000000"/>
          <w:sz w:val="23"/>
          <w:szCs w:val="23"/>
          <w:lang w:val="es-CL"/>
        </w:rPr>
      </w:pPr>
      <w:r>
        <w:rPr>
          <w:color w:val="000000"/>
          <w:sz w:val="23"/>
          <w:szCs w:val="23"/>
          <w:lang w:val="es-CL"/>
        </w:rPr>
        <w:t>1.- indica qué es el ADN y cuál es la diferencia entre ADN y el ARN en los organismos eucariontes.</w:t>
      </w:r>
    </w:p>
    <w:p w:rsidR="00D61B6A" w:rsidRDefault="00D61B6A" w:rsidP="00F7024F">
      <w:pPr>
        <w:rPr>
          <w:color w:val="000000"/>
          <w:sz w:val="23"/>
          <w:szCs w:val="23"/>
          <w:lang w:val="es-CL"/>
        </w:rPr>
      </w:pPr>
    </w:p>
    <w:p w:rsidR="00D61B6A" w:rsidRDefault="00D61B6A" w:rsidP="00F7024F">
      <w:pPr>
        <w:rPr>
          <w:color w:val="000000"/>
          <w:sz w:val="23"/>
          <w:szCs w:val="23"/>
          <w:lang w:val="es-CL"/>
        </w:rPr>
      </w:pPr>
    </w:p>
    <w:p w:rsidR="00D61B6A" w:rsidRDefault="00D61B6A" w:rsidP="00F7024F">
      <w:pPr>
        <w:rPr>
          <w:color w:val="000000"/>
          <w:sz w:val="23"/>
          <w:szCs w:val="23"/>
          <w:lang w:val="es-CL"/>
        </w:rPr>
      </w:pPr>
      <w:r>
        <w:rPr>
          <w:color w:val="000000"/>
          <w:sz w:val="23"/>
          <w:szCs w:val="23"/>
          <w:lang w:val="es-CL"/>
        </w:rPr>
        <w:t xml:space="preserve">2.- Según las evidencias de la historia acerca del ADN, por qué crees  </w:t>
      </w:r>
      <w:r w:rsidR="006A1D85">
        <w:rPr>
          <w:color w:val="000000"/>
          <w:sz w:val="23"/>
          <w:szCs w:val="23"/>
          <w:lang w:val="es-CL"/>
        </w:rPr>
        <w:t>Ud.</w:t>
      </w:r>
      <w:r>
        <w:rPr>
          <w:color w:val="000000"/>
          <w:sz w:val="23"/>
          <w:szCs w:val="23"/>
          <w:lang w:val="es-CL"/>
        </w:rPr>
        <w:t xml:space="preserve"> Que los investigadores Watson y Crick lograron descifrar la estructura de este ácido </w:t>
      </w:r>
      <w:r w:rsidR="006A1D85">
        <w:rPr>
          <w:color w:val="000000"/>
          <w:sz w:val="23"/>
          <w:szCs w:val="23"/>
          <w:lang w:val="es-CL"/>
        </w:rPr>
        <w:t>nucleico</w:t>
      </w:r>
      <w:r>
        <w:rPr>
          <w:color w:val="000000"/>
          <w:sz w:val="23"/>
          <w:szCs w:val="23"/>
          <w:lang w:val="es-CL"/>
        </w:rPr>
        <w:t>.</w:t>
      </w:r>
    </w:p>
    <w:p w:rsidR="00D61B6A" w:rsidRDefault="00D61B6A" w:rsidP="00F7024F">
      <w:pPr>
        <w:rPr>
          <w:color w:val="000000"/>
          <w:sz w:val="23"/>
          <w:szCs w:val="23"/>
          <w:lang w:val="es-CL"/>
        </w:rPr>
      </w:pPr>
    </w:p>
    <w:p w:rsidR="006A1D85" w:rsidRDefault="006A1D85" w:rsidP="00F7024F">
      <w:pPr>
        <w:rPr>
          <w:color w:val="000000"/>
          <w:sz w:val="23"/>
          <w:szCs w:val="23"/>
          <w:lang w:val="es-CL"/>
        </w:rPr>
      </w:pPr>
      <w:r>
        <w:rPr>
          <w:color w:val="000000"/>
          <w:sz w:val="23"/>
          <w:szCs w:val="23"/>
          <w:lang w:val="es-CL"/>
        </w:rPr>
        <w:t>3.- Si tengo la siguiente hebra de ADN, cuál será la hebra complementaria, esquematiza cada tres bases con los puentes de hidrógeno.</w:t>
      </w:r>
    </w:p>
    <w:p w:rsidR="006A1D85" w:rsidRDefault="006A1D85" w:rsidP="00F7024F">
      <w:pPr>
        <w:rPr>
          <w:color w:val="000000"/>
          <w:sz w:val="23"/>
          <w:szCs w:val="23"/>
          <w:lang w:val="es-CL"/>
        </w:rPr>
      </w:pPr>
    </w:p>
    <w:p w:rsidR="006A1D85" w:rsidRDefault="006A1D85" w:rsidP="00F7024F">
      <w:pPr>
        <w:rPr>
          <w:color w:val="000000"/>
          <w:sz w:val="23"/>
          <w:szCs w:val="23"/>
          <w:lang w:val="es-CL"/>
        </w:rPr>
      </w:pPr>
      <w:r>
        <w:rPr>
          <w:color w:val="000000"/>
          <w:sz w:val="23"/>
          <w:szCs w:val="23"/>
          <w:lang w:val="es-CL"/>
        </w:rPr>
        <w:t xml:space="preserve">  a) ATTCCGGTACGTGTCACGTATCCTAAGCCGTAAAACGTCCGTAAGGTATGCGCGCGCTG</w:t>
      </w:r>
    </w:p>
    <w:p w:rsidR="006A1D85" w:rsidRDefault="006A1D85" w:rsidP="00F7024F">
      <w:pPr>
        <w:rPr>
          <w:color w:val="000000"/>
          <w:sz w:val="23"/>
          <w:szCs w:val="23"/>
          <w:lang w:val="es-CL"/>
        </w:rPr>
      </w:pPr>
    </w:p>
    <w:p w:rsidR="006A1D85" w:rsidRDefault="006A1D85" w:rsidP="00F7024F">
      <w:pPr>
        <w:rPr>
          <w:color w:val="000000"/>
          <w:sz w:val="23"/>
          <w:szCs w:val="23"/>
          <w:lang w:val="es-CL"/>
        </w:rPr>
      </w:pPr>
      <w:r>
        <w:rPr>
          <w:color w:val="000000"/>
          <w:sz w:val="23"/>
          <w:szCs w:val="23"/>
          <w:lang w:val="es-CL"/>
        </w:rPr>
        <w:t>4.- Realiza un modelo de doble hebra de ADN, especificando el azúcar,  los grupos fosfatos, las bases nitrogenadas y los puentes de hidrógenos correspondientes. (Utiliza cartulina de cuatro colores diferentes para las bases, alambre, o el material que estimes adecuado. Utiliza tu creatividad e imaginación). La molécula debe tener como mínimo 20 bases nitrogenadas.</w:t>
      </w:r>
    </w:p>
    <w:p w:rsidR="00A501A5" w:rsidRDefault="00A501A5" w:rsidP="00F7024F">
      <w:pPr>
        <w:rPr>
          <w:color w:val="000000"/>
          <w:sz w:val="23"/>
          <w:szCs w:val="23"/>
          <w:lang w:val="es-CL"/>
        </w:rPr>
      </w:pPr>
    </w:p>
    <w:p w:rsidR="00A501A5" w:rsidRDefault="00A501A5" w:rsidP="00F7024F">
      <w:pPr>
        <w:rPr>
          <w:color w:val="000000"/>
          <w:sz w:val="23"/>
          <w:szCs w:val="23"/>
          <w:lang w:val="es-CL"/>
        </w:rPr>
      </w:pPr>
      <w:r>
        <w:rPr>
          <w:color w:val="000000"/>
          <w:sz w:val="23"/>
          <w:szCs w:val="23"/>
          <w:lang w:val="es-CL"/>
        </w:rPr>
        <w:t xml:space="preserve">5.- </w:t>
      </w:r>
      <w:r w:rsidR="00000282">
        <w:rPr>
          <w:color w:val="000000"/>
          <w:sz w:val="23"/>
          <w:szCs w:val="23"/>
          <w:lang w:val="es-CL"/>
        </w:rPr>
        <w:t>¿Qué</w:t>
      </w:r>
      <w:r>
        <w:rPr>
          <w:color w:val="000000"/>
          <w:sz w:val="23"/>
          <w:szCs w:val="23"/>
          <w:lang w:val="es-CL"/>
        </w:rPr>
        <w:t xml:space="preserve"> puedes establecer con respecto a la orientación de las   hebras de ADN?</w:t>
      </w:r>
    </w:p>
    <w:p w:rsidR="00A501A5" w:rsidRDefault="00A501A5" w:rsidP="00F7024F">
      <w:pPr>
        <w:rPr>
          <w:color w:val="000000"/>
          <w:sz w:val="23"/>
          <w:szCs w:val="23"/>
          <w:lang w:val="es-CL"/>
        </w:rPr>
      </w:pPr>
    </w:p>
    <w:p w:rsidR="00A501A5" w:rsidRDefault="00A501A5" w:rsidP="00F7024F">
      <w:pPr>
        <w:rPr>
          <w:color w:val="000000"/>
          <w:sz w:val="23"/>
          <w:szCs w:val="23"/>
          <w:lang w:val="es-CL"/>
        </w:rPr>
      </w:pPr>
      <w:r>
        <w:rPr>
          <w:color w:val="000000"/>
          <w:sz w:val="23"/>
          <w:szCs w:val="23"/>
          <w:lang w:val="es-CL"/>
        </w:rPr>
        <w:t xml:space="preserve">6.- </w:t>
      </w:r>
      <w:r w:rsidR="00000282">
        <w:rPr>
          <w:color w:val="000000"/>
          <w:sz w:val="23"/>
          <w:szCs w:val="23"/>
          <w:lang w:val="es-CL"/>
        </w:rPr>
        <w:t>¿Qué</w:t>
      </w:r>
      <w:r>
        <w:rPr>
          <w:color w:val="000000"/>
          <w:sz w:val="23"/>
          <w:szCs w:val="23"/>
          <w:lang w:val="es-CL"/>
        </w:rPr>
        <w:t xml:space="preserve"> quiere decir que las hebras sean antiparalelas?</w:t>
      </w:r>
    </w:p>
    <w:p w:rsidR="00A501A5" w:rsidRDefault="00A501A5" w:rsidP="00F7024F">
      <w:pPr>
        <w:rPr>
          <w:color w:val="000000"/>
          <w:sz w:val="23"/>
          <w:szCs w:val="23"/>
          <w:lang w:val="es-CL"/>
        </w:rPr>
      </w:pPr>
    </w:p>
    <w:p w:rsidR="00A501A5" w:rsidRDefault="00A501A5" w:rsidP="00F7024F">
      <w:pPr>
        <w:rPr>
          <w:color w:val="000000"/>
          <w:sz w:val="23"/>
          <w:szCs w:val="23"/>
          <w:lang w:val="es-CL"/>
        </w:rPr>
      </w:pPr>
      <w:r>
        <w:rPr>
          <w:color w:val="000000"/>
          <w:sz w:val="23"/>
          <w:szCs w:val="23"/>
          <w:lang w:val="es-CL"/>
        </w:rPr>
        <w:t xml:space="preserve">7.- </w:t>
      </w:r>
      <w:r w:rsidR="00000282">
        <w:rPr>
          <w:color w:val="000000"/>
          <w:sz w:val="23"/>
          <w:szCs w:val="23"/>
          <w:lang w:val="es-CL"/>
        </w:rPr>
        <w:t>¿Qué</w:t>
      </w:r>
      <w:r>
        <w:rPr>
          <w:color w:val="000000"/>
          <w:sz w:val="23"/>
          <w:szCs w:val="23"/>
          <w:lang w:val="es-CL"/>
        </w:rPr>
        <w:t xml:space="preserve"> sucederá con la estructura de la molécula de ADN si se cambia una purina por una pirimidina en una de las hebras, sin cambiar su base complementaria?</w:t>
      </w:r>
    </w:p>
    <w:p w:rsidR="00A501A5" w:rsidRDefault="00A501A5" w:rsidP="00F7024F">
      <w:pPr>
        <w:rPr>
          <w:color w:val="000000"/>
          <w:sz w:val="23"/>
          <w:szCs w:val="23"/>
          <w:lang w:val="es-CL"/>
        </w:rPr>
      </w:pPr>
    </w:p>
    <w:p w:rsidR="00A501A5" w:rsidRDefault="00A501A5" w:rsidP="00F7024F">
      <w:pPr>
        <w:rPr>
          <w:color w:val="000000"/>
          <w:sz w:val="23"/>
          <w:szCs w:val="23"/>
          <w:lang w:val="es-CL"/>
        </w:rPr>
      </w:pPr>
      <w:r>
        <w:rPr>
          <w:color w:val="000000"/>
          <w:sz w:val="23"/>
          <w:szCs w:val="23"/>
          <w:lang w:val="es-CL"/>
        </w:rPr>
        <w:t>8.-  Realiza las actividades de tu texto página 213.</w:t>
      </w:r>
    </w:p>
    <w:p w:rsidR="00A501A5" w:rsidRDefault="00A501A5" w:rsidP="00F7024F">
      <w:pPr>
        <w:rPr>
          <w:color w:val="000000"/>
          <w:sz w:val="23"/>
          <w:szCs w:val="23"/>
          <w:lang w:val="es-CL"/>
        </w:rPr>
      </w:pPr>
    </w:p>
    <w:p w:rsidR="00A501A5" w:rsidRPr="00F7024F" w:rsidRDefault="00A501A5" w:rsidP="00F7024F">
      <w:pPr>
        <w:rPr>
          <w:color w:val="000000"/>
          <w:sz w:val="23"/>
          <w:szCs w:val="23"/>
          <w:lang w:val="es-CL"/>
        </w:rPr>
      </w:pPr>
      <w:r>
        <w:rPr>
          <w:color w:val="000000"/>
          <w:sz w:val="23"/>
          <w:szCs w:val="23"/>
          <w:lang w:val="es-CL"/>
        </w:rPr>
        <w:t>9.-  Esquematiza los cuatro nucleó</w:t>
      </w:r>
      <w:bookmarkStart w:id="0" w:name="_GoBack"/>
      <w:bookmarkEnd w:id="0"/>
      <w:r>
        <w:rPr>
          <w:color w:val="000000"/>
          <w:sz w:val="23"/>
          <w:szCs w:val="23"/>
          <w:lang w:val="es-CL"/>
        </w:rPr>
        <w:t>tidos (adenina- guanina- citosina- timina).</w:t>
      </w:r>
    </w:p>
    <w:sectPr w:rsidR="00A501A5" w:rsidRPr="00F7024F" w:rsidSect="00D26B06">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15DB7"/>
    <w:multiLevelType w:val="hybridMultilevel"/>
    <w:tmpl w:val="6CE4F296"/>
    <w:lvl w:ilvl="0" w:tplc="446C5EA6">
      <w:start w:val="1"/>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06"/>
    <w:rsid w:val="00000282"/>
    <w:rsid w:val="000261B3"/>
    <w:rsid w:val="0027491A"/>
    <w:rsid w:val="0035687F"/>
    <w:rsid w:val="00434192"/>
    <w:rsid w:val="00581A02"/>
    <w:rsid w:val="005C5F9A"/>
    <w:rsid w:val="006134D6"/>
    <w:rsid w:val="006A1D85"/>
    <w:rsid w:val="00A501A5"/>
    <w:rsid w:val="00BB36E4"/>
    <w:rsid w:val="00D04A8F"/>
    <w:rsid w:val="00D26B06"/>
    <w:rsid w:val="00D61B6A"/>
    <w:rsid w:val="00DA02A0"/>
    <w:rsid w:val="00DF430C"/>
    <w:rsid w:val="00F702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0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D26B06"/>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0261B3"/>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1B3"/>
    <w:rPr>
      <w:rFonts w:ascii="Tahoma" w:eastAsia="Times New Roman" w:hAnsi="Tahoma" w:cs="Tahoma"/>
      <w:sz w:val="16"/>
      <w:szCs w:val="16"/>
      <w:lang w:val="en-US" w:eastAsia="es-CL"/>
    </w:rPr>
  </w:style>
  <w:style w:type="paragraph" w:styleId="Prrafodelista">
    <w:name w:val="List Paragraph"/>
    <w:basedOn w:val="Normal"/>
    <w:uiPriority w:val="34"/>
    <w:qFormat/>
    <w:rsid w:val="000261B3"/>
    <w:pPr>
      <w:ind w:left="720"/>
      <w:contextualSpacing/>
    </w:pPr>
  </w:style>
  <w:style w:type="paragraph" w:styleId="NormalWeb">
    <w:name w:val="Normal (Web)"/>
    <w:basedOn w:val="Normal"/>
    <w:uiPriority w:val="99"/>
    <w:semiHidden/>
    <w:unhideWhenUsed/>
    <w:rsid w:val="005C5F9A"/>
    <w:pPr>
      <w:widowControl/>
      <w:autoSpaceDE/>
      <w:autoSpaceDN/>
      <w:adjustRightInd/>
      <w:spacing w:before="100" w:beforeAutospacing="1" w:after="100" w:afterAutospacing="1"/>
    </w:pPr>
    <w:rPr>
      <w:sz w:val="24"/>
      <w:szCs w:val="24"/>
      <w:lang w:val="es-CL"/>
    </w:rPr>
  </w:style>
  <w:style w:type="character" w:customStyle="1" w:styleId="negrilla">
    <w:name w:val="negrilla"/>
    <w:basedOn w:val="Fuentedeprrafopredeter"/>
    <w:rsid w:val="005C5F9A"/>
  </w:style>
  <w:style w:type="table" w:styleId="Tablaconcuadrcula">
    <w:name w:val="Table Grid"/>
    <w:basedOn w:val="Tablanormal"/>
    <w:uiPriority w:val="59"/>
    <w:rsid w:val="00F70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0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D26B06"/>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0261B3"/>
    <w:rPr>
      <w:rFonts w:ascii="Tahoma" w:hAnsi="Tahoma" w:cs="Tahoma"/>
      <w:sz w:val="16"/>
      <w:szCs w:val="16"/>
    </w:rPr>
  </w:style>
  <w:style w:type="character" w:customStyle="1" w:styleId="TextodegloboCar">
    <w:name w:val="Texto de globo Car"/>
    <w:basedOn w:val="Fuentedeprrafopredeter"/>
    <w:link w:val="Textodeglobo"/>
    <w:uiPriority w:val="99"/>
    <w:semiHidden/>
    <w:rsid w:val="000261B3"/>
    <w:rPr>
      <w:rFonts w:ascii="Tahoma" w:eastAsia="Times New Roman" w:hAnsi="Tahoma" w:cs="Tahoma"/>
      <w:sz w:val="16"/>
      <w:szCs w:val="16"/>
      <w:lang w:val="en-US" w:eastAsia="es-CL"/>
    </w:rPr>
  </w:style>
  <w:style w:type="paragraph" w:styleId="Prrafodelista">
    <w:name w:val="List Paragraph"/>
    <w:basedOn w:val="Normal"/>
    <w:uiPriority w:val="34"/>
    <w:qFormat/>
    <w:rsid w:val="000261B3"/>
    <w:pPr>
      <w:ind w:left="720"/>
      <w:contextualSpacing/>
    </w:pPr>
  </w:style>
  <w:style w:type="paragraph" w:styleId="NormalWeb">
    <w:name w:val="Normal (Web)"/>
    <w:basedOn w:val="Normal"/>
    <w:uiPriority w:val="99"/>
    <w:semiHidden/>
    <w:unhideWhenUsed/>
    <w:rsid w:val="005C5F9A"/>
    <w:pPr>
      <w:widowControl/>
      <w:autoSpaceDE/>
      <w:autoSpaceDN/>
      <w:adjustRightInd/>
      <w:spacing w:before="100" w:beforeAutospacing="1" w:after="100" w:afterAutospacing="1"/>
    </w:pPr>
    <w:rPr>
      <w:sz w:val="24"/>
      <w:szCs w:val="24"/>
      <w:lang w:val="es-CL"/>
    </w:rPr>
  </w:style>
  <w:style w:type="character" w:customStyle="1" w:styleId="negrilla">
    <w:name w:val="negrilla"/>
    <w:basedOn w:val="Fuentedeprrafopredeter"/>
    <w:rsid w:val="005C5F9A"/>
  </w:style>
  <w:style w:type="table" w:styleId="Tablaconcuadrcula">
    <w:name w:val="Table Grid"/>
    <w:basedOn w:val="Tablanormal"/>
    <w:uiPriority w:val="59"/>
    <w:rsid w:val="00F702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2961">
      <w:bodyDiv w:val="1"/>
      <w:marLeft w:val="0"/>
      <w:marRight w:val="0"/>
      <w:marTop w:val="0"/>
      <w:marBottom w:val="0"/>
      <w:divBdr>
        <w:top w:val="none" w:sz="0" w:space="0" w:color="auto"/>
        <w:left w:val="none" w:sz="0" w:space="0" w:color="auto"/>
        <w:bottom w:val="none" w:sz="0" w:space="0" w:color="auto"/>
        <w:right w:val="none" w:sz="0" w:space="0" w:color="auto"/>
      </w:divBdr>
      <w:divsChild>
        <w:div w:id="1025716161">
          <w:marLeft w:val="0"/>
          <w:marRight w:val="0"/>
          <w:marTop w:val="0"/>
          <w:marBottom w:val="0"/>
          <w:divBdr>
            <w:top w:val="none" w:sz="0" w:space="0" w:color="auto"/>
            <w:left w:val="none" w:sz="0" w:space="0" w:color="auto"/>
            <w:bottom w:val="none" w:sz="0" w:space="0" w:color="auto"/>
            <w:right w:val="none" w:sz="0" w:space="0" w:color="auto"/>
          </w:divBdr>
          <w:divsChild>
            <w:div w:id="752049427">
              <w:marLeft w:val="0"/>
              <w:marRight w:val="0"/>
              <w:marTop w:val="0"/>
              <w:marBottom w:val="15"/>
              <w:divBdr>
                <w:top w:val="none" w:sz="0" w:space="0" w:color="auto"/>
                <w:left w:val="none" w:sz="0" w:space="0" w:color="auto"/>
                <w:bottom w:val="none" w:sz="0" w:space="0" w:color="auto"/>
                <w:right w:val="none" w:sz="0" w:space="0" w:color="auto"/>
              </w:divBdr>
              <w:divsChild>
                <w:div w:id="2021547586">
                  <w:marLeft w:val="0"/>
                  <w:marRight w:val="0"/>
                  <w:marTop w:val="0"/>
                  <w:marBottom w:val="0"/>
                  <w:divBdr>
                    <w:top w:val="none" w:sz="0" w:space="0" w:color="auto"/>
                    <w:left w:val="none" w:sz="0" w:space="0" w:color="auto"/>
                    <w:bottom w:val="none" w:sz="0" w:space="0" w:color="auto"/>
                    <w:right w:val="none" w:sz="0" w:space="0" w:color="auto"/>
                  </w:divBdr>
                  <w:divsChild>
                    <w:div w:id="551502492">
                      <w:marLeft w:val="0"/>
                      <w:marRight w:val="0"/>
                      <w:marTop w:val="0"/>
                      <w:marBottom w:val="0"/>
                      <w:divBdr>
                        <w:top w:val="none" w:sz="0" w:space="0" w:color="auto"/>
                        <w:left w:val="none" w:sz="0" w:space="0" w:color="auto"/>
                        <w:bottom w:val="none" w:sz="0" w:space="0" w:color="auto"/>
                        <w:right w:val="none" w:sz="0" w:space="0" w:color="auto"/>
                      </w:divBdr>
                      <w:divsChild>
                        <w:div w:id="1872719010">
                          <w:marLeft w:val="0"/>
                          <w:marRight w:val="0"/>
                          <w:marTop w:val="0"/>
                          <w:marBottom w:val="0"/>
                          <w:divBdr>
                            <w:top w:val="single" w:sz="2" w:space="0" w:color="FFFFFF"/>
                            <w:left w:val="none" w:sz="0" w:space="0" w:color="auto"/>
                            <w:bottom w:val="none" w:sz="0" w:space="0" w:color="auto"/>
                            <w:right w:val="none" w:sz="0" w:space="0" w:color="auto"/>
                          </w:divBdr>
                          <w:divsChild>
                            <w:div w:id="303315411">
                              <w:marLeft w:val="0"/>
                              <w:marRight w:val="0"/>
                              <w:marTop w:val="0"/>
                              <w:marBottom w:val="0"/>
                              <w:divBdr>
                                <w:top w:val="none" w:sz="0" w:space="0" w:color="auto"/>
                                <w:left w:val="none" w:sz="0" w:space="0" w:color="auto"/>
                                <w:bottom w:val="none" w:sz="0" w:space="0" w:color="auto"/>
                                <w:right w:val="none" w:sz="0" w:space="0" w:color="auto"/>
                              </w:divBdr>
                              <w:divsChild>
                                <w:div w:id="637346305">
                                  <w:marLeft w:val="0"/>
                                  <w:marRight w:val="0"/>
                                  <w:marTop w:val="0"/>
                                  <w:marBottom w:val="0"/>
                                  <w:divBdr>
                                    <w:top w:val="none" w:sz="0" w:space="0" w:color="auto"/>
                                    <w:left w:val="none" w:sz="0" w:space="0" w:color="auto"/>
                                    <w:bottom w:val="none" w:sz="0" w:space="0" w:color="auto"/>
                                    <w:right w:val="none" w:sz="0" w:space="0" w:color="auto"/>
                                  </w:divBdr>
                                  <w:divsChild>
                                    <w:div w:id="1511799336">
                                      <w:marLeft w:val="0"/>
                                      <w:marRight w:val="0"/>
                                      <w:marTop w:val="0"/>
                                      <w:marBottom w:val="0"/>
                                      <w:divBdr>
                                        <w:top w:val="none" w:sz="0" w:space="0" w:color="auto"/>
                                        <w:left w:val="none" w:sz="0" w:space="0" w:color="auto"/>
                                        <w:bottom w:val="none" w:sz="0" w:space="0" w:color="auto"/>
                                        <w:right w:val="none" w:sz="0" w:space="0" w:color="auto"/>
                                      </w:divBdr>
                                      <w:divsChild>
                                        <w:div w:id="596326523">
                                          <w:marLeft w:val="0"/>
                                          <w:marRight w:val="0"/>
                                          <w:marTop w:val="0"/>
                                          <w:marBottom w:val="0"/>
                                          <w:divBdr>
                                            <w:top w:val="none" w:sz="0" w:space="0" w:color="auto"/>
                                            <w:left w:val="none" w:sz="0" w:space="0" w:color="auto"/>
                                            <w:bottom w:val="none" w:sz="0" w:space="0" w:color="auto"/>
                                            <w:right w:val="none" w:sz="0" w:space="0" w:color="auto"/>
                                          </w:divBdr>
                                          <w:divsChild>
                                            <w:div w:id="191379848">
                                              <w:marLeft w:val="0"/>
                                              <w:marRight w:val="0"/>
                                              <w:marTop w:val="0"/>
                                              <w:marBottom w:val="0"/>
                                              <w:divBdr>
                                                <w:top w:val="none" w:sz="0" w:space="0" w:color="auto"/>
                                                <w:left w:val="none" w:sz="0" w:space="0" w:color="auto"/>
                                                <w:bottom w:val="none" w:sz="0" w:space="0" w:color="auto"/>
                                                <w:right w:val="none" w:sz="0" w:space="0" w:color="auto"/>
                                              </w:divBdr>
                                              <w:divsChild>
                                                <w:div w:id="1399674136">
                                                  <w:marLeft w:val="0"/>
                                                  <w:marRight w:val="0"/>
                                                  <w:marTop w:val="0"/>
                                                  <w:marBottom w:val="0"/>
                                                  <w:divBdr>
                                                    <w:top w:val="none" w:sz="0" w:space="0" w:color="auto"/>
                                                    <w:left w:val="none" w:sz="0" w:space="0" w:color="auto"/>
                                                    <w:bottom w:val="none" w:sz="0" w:space="0" w:color="auto"/>
                                                    <w:right w:val="none" w:sz="0" w:space="0" w:color="auto"/>
                                                  </w:divBdr>
                                                  <w:divsChild>
                                                    <w:div w:id="2017224330">
                                                      <w:marLeft w:val="0"/>
                                                      <w:marRight w:val="0"/>
                                                      <w:marTop w:val="0"/>
                                                      <w:marBottom w:val="0"/>
                                                      <w:divBdr>
                                                        <w:top w:val="none" w:sz="0" w:space="0" w:color="auto"/>
                                                        <w:left w:val="none" w:sz="0" w:space="0" w:color="auto"/>
                                                        <w:bottom w:val="none" w:sz="0" w:space="0" w:color="auto"/>
                                                        <w:right w:val="none" w:sz="0" w:space="0" w:color="auto"/>
                                                      </w:divBdr>
                                                      <w:divsChild>
                                                        <w:div w:id="2009088181">
                                                          <w:marLeft w:val="0"/>
                                                          <w:marRight w:val="0"/>
                                                          <w:marTop w:val="450"/>
                                                          <w:marBottom w:val="450"/>
                                                          <w:divBdr>
                                                            <w:top w:val="none" w:sz="0" w:space="0" w:color="auto"/>
                                                            <w:left w:val="none" w:sz="0" w:space="0" w:color="auto"/>
                                                            <w:bottom w:val="none" w:sz="0" w:space="0" w:color="auto"/>
                                                            <w:right w:val="none" w:sz="0" w:space="0" w:color="auto"/>
                                                          </w:divBdr>
                                                          <w:divsChild>
                                                            <w:div w:id="1214269778">
                                                              <w:marLeft w:val="0"/>
                                                              <w:marRight w:val="0"/>
                                                              <w:marTop w:val="0"/>
                                                              <w:marBottom w:val="0"/>
                                                              <w:divBdr>
                                                                <w:top w:val="none" w:sz="0" w:space="0" w:color="auto"/>
                                                                <w:left w:val="none" w:sz="0" w:space="0" w:color="auto"/>
                                                                <w:bottom w:val="none" w:sz="0" w:space="0" w:color="auto"/>
                                                                <w:right w:val="none" w:sz="0" w:space="0" w:color="auto"/>
                                                              </w:divBdr>
                                                              <w:divsChild>
                                                                <w:div w:id="595091">
                                                                  <w:marLeft w:val="0"/>
                                                                  <w:marRight w:val="0"/>
                                                                  <w:marTop w:val="0"/>
                                                                  <w:marBottom w:val="0"/>
                                                                  <w:divBdr>
                                                                    <w:top w:val="none" w:sz="0" w:space="0" w:color="auto"/>
                                                                    <w:left w:val="none" w:sz="0" w:space="0" w:color="auto"/>
                                                                    <w:bottom w:val="none" w:sz="0" w:space="0" w:color="auto"/>
                                                                    <w:right w:val="none" w:sz="0" w:space="0" w:color="auto"/>
                                                                  </w:divBdr>
                                                                  <w:divsChild>
                                                                    <w:div w:id="1026102507">
                                                                      <w:marLeft w:val="0"/>
                                                                      <w:marRight w:val="0"/>
                                                                      <w:marTop w:val="0"/>
                                                                      <w:marBottom w:val="0"/>
                                                                      <w:divBdr>
                                                                        <w:top w:val="none" w:sz="0" w:space="0" w:color="auto"/>
                                                                        <w:left w:val="none" w:sz="0" w:space="0" w:color="auto"/>
                                                                        <w:bottom w:val="none" w:sz="0" w:space="0" w:color="auto"/>
                                                                        <w:right w:val="none" w:sz="0" w:space="0" w:color="auto"/>
                                                                      </w:divBdr>
                                                                      <w:divsChild>
                                                                        <w:div w:id="913857113">
                                                                          <w:marLeft w:val="0"/>
                                                                          <w:marRight w:val="0"/>
                                                                          <w:marTop w:val="0"/>
                                                                          <w:marBottom w:val="0"/>
                                                                          <w:divBdr>
                                                                            <w:top w:val="none" w:sz="0" w:space="0" w:color="auto"/>
                                                                            <w:left w:val="none" w:sz="0" w:space="0" w:color="auto"/>
                                                                            <w:bottom w:val="none" w:sz="0" w:space="0" w:color="auto"/>
                                                                            <w:right w:val="none" w:sz="0" w:space="0" w:color="auto"/>
                                                                          </w:divBdr>
                                                                          <w:divsChild>
                                                                            <w:div w:id="75372320">
                                                                              <w:marLeft w:val="0"/>
                                                                              <w:marRight w:val="0"/>
                                                                              <w:marTop w:val="0"/>
                                                                              <w:marBottom w:val="675"/>
                                                                              <w:divBdr>
                                                                                <w:top w:val="none" w:sz="0" w:space="0" w:color="auto"/>
                                                                                <w:left w:val="none" w:sz="0" w:space="0" w:color="auto"/>
                                                                                <w:bottom w:val="none" w:sz="0" w:space="0" w:color="auto"/>
                                                                                <w:right w:val="none" w:sz="0" w:space="0" w:color="auto"/>
                                                                              </w:divBdr>
                                                                              <w:divsChild>
                                                                                <w:div w:id="2362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534087">
      <w:bodyDiv w:val="1"/>
      <w:marLeft w:val="0"/>
      <w:marRight w:val="0"/>
      <w:marTop w:val="0"/>
      <w:marBottom w:val="0"/>
      <w:divBdr>
        <w:top w:val="none" w:sz="0" w:space="0" w:color="auto"/>
        <w:left w:val="none" w:sz="0" w:space="0" w:color="auto"/>
        <w:bottom w:val="none" w:sz="0" w:space="0" w:color="auto"/>
        <w:right w:val="none" w:sz="0" w:space="0" w:color="auto"/>
      </w:divBdr>
      <w:divsChild>
        <w:div w:id="1050544019">
          <w:marLeft w:val="0"/>
          <w:marRight w:val="0"/>
          <w:marTop w:val="0"/>
          <w:marBottom w:val="0"/>
          <w:divBdr>
            <w:top w:val="none" w:sz="0" w:space="0" w:color="auto"/>
            <w:left w:val="none" w:sz="0" w:space="0" w:color="auto"/>
            <w:bottom w:val="none" w:sz="0" w:space="0" w:color="auto"/>
            <w:right w:val="none" w:sz="0" w:space="0" w:color="auto"/>
          </w:divBdr>
          <w:divsChild>
            <w:div w:id="1732925871">
              <w:marLeft w:val="3360"/>
              <w:marRight w:val="0"/>
              <w:marTop w:val="0"/>
              <w:marBottom w:val="0"/>
              <w:divBdr>
                <w:top w:val="none" w:sz="0" w:space="0" w:color="auto"/>
                <w:left w:val="none" w:sz="0" w:space="0" w:color="auto"/>
                <w:bottom w:val="none" w:sz="0" w:space="0" w:color="auto"/>
                <w:right w:val="none" w:sz="0" w:space="0" w:color="auto"/>
              </w:divBdr>
              <w:divsChild>
                <w:div w:id="5348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57115">
      <w:bodyDiv w:val="1"/>
      <w:marLeft w:val="0"/>
      <w:marRight w:val="0"/>
      <w:marTop w:val="0"/>
      <w:marBottom w:val="0"/>
      <w:divBdr>
        <w:top w:val="none" w:sz="0" w:space="0" w:color="auto"/>
        <w:left w:val="none" w:sz="0" w:space="0" w:color="auto"/>
        <w:bottom w:val="none" w:sz="0" w:space="0" w:color="auto"/>
        <w:right w:val="none" w:sz="0" w:space="0" w:color="auto"/>
      </w:divBdr>
      <w:divsChild>
        <w:div w:id="1120294833">
          <w:marLeft w:val="0"/>
          <w:marRight w:val="0"/>
          <w:marTop w:val="0"/>
          <w:marBottom w:val="0"/>
          <w:divBdr>
            <w:top w:val="none" w:sz="0" w:space="0" w:color="auto"/>
            <w:left w:val="none" w:sz="0" w:space="0" w:color="auto"/>
            <w:bottom w:val="none" w:sz="0" w:space="0" w:color="auto"/>
            <w:right w:val="none" w:sz="0" w:space="0" w:color="auto"/>
          </w:divBdr>
          <w:divsChild>
            <w:div w:id="29578588">
              <w:marLeft w:val="3360"/>
              <w:marRight w:val="0"/>
              <w:marTop w:val="0"/>
              <w:marBottom w:val="0"/>
              <w:divBdr>
                <w:top w:val="none" w:sz="0" w:space="0" w:color="auto"/>
                <w:left w:val="none" w:sz="0" w:space="0" w:color="auto"/>
                <w:bottom w:val="none" w:sz="0" w:space="0" w:color="auto"/>
                <w:right w:val="none" w:sz="0" w:space="0" w:color="auto"/>
              </w:divBdr>
            </w:div>
          </w:divsChild>
        </w:div>
      </w:divsChild>
    </w:div>
    <w:div w:id="934558351">
      <w:bodyDiv w:val="1"/>
      <w:marLeft w:val="0"/>
      <w:marRight w:val="0"/>
      <w:marTop w:val="0"/>
      <w:marBottom w:val="0"/>
      <w:divBdr>
        <w:top w:val="none" w:sz="0" w:space="0" w:color="auto"/>
        <w:left w:val="none" w:sz="0" w:space="0" w:color="auto"/>
        <w:bottom w:val="none" w:sz="0" w:space="0" w:color="auto"/>
        <w:right w:val="none" w:sz="0" w:space="0" w:color="auto"/>
      </w:divBdr>
    </w:div>
    <w:div w:id="1724525394">
      <w:bodyDiv w:val="1"/>
      <w:marLeft w:val="0"/>
      <w:marRight w:val="0"/>
      <w:marTop w:val="0"/>
      <w:marBottom w:val="0"/>
      <w:divBdr>
        <w:top w:val="none" w:sz="0" w:space="0" w:color="auto"/>
        <w:left w:val="none" w:sz="0" w:space="0" w:color="auto"/>
        <w:bottom w:val="none" w:sz="0" w:space="0" w:color="auto"/>
        <w:right w:val="none" w:sz="0" w:space="0" w:color="auto"/>
      </w:divBdr>
      <w:divsChild>
        <w:div w:id="658117025">
          <w:marLeft w:val="0"/>
          <w:marRight w:val="0"/>
          <w:marTop w:val="0"/>
          <w:marBottom w:val="0"/>
          <w:divBdr>
            <w:top w:val="none" w:sz="0" w:space="0" w:color="auto"/>
            <w:left w:val="none" w:sz="0" w:space="0" w:color="auto"/>
            <w:bottom w:val="none" w:sz="0" w:space="0" w:color="auto"/>
            <w:right w:val="none" w:sz="0" w:space="0" w:color="auto"/>
          </w:divBdr>
          <w:divsChild>
            <w:div w:id="1234853926">
              <w:marLeft w:val="0"/>
              <w:marRight w:val="0"/>
              <w:marTop w:val="0"/>
              <w:marBottom w:val="15"/>
              <w:divBdr>
                <w:top w:val="none" w:sz="0" w:space="0" w:color="auto"/>
                <w:left w:val="none" w:sz="0" w:space="0" w:color="auto"/>
                <w:bottom w:val="none" w:sz="0" w:space="0" w:color="auto"/>
                <w:right w:val="none" w:sz="0" w:space="0" w:color="auto"/>
              </w:divBdr>
              <w:divsChild>
                <w:div w:id="758478171">
                  <w:marLeft w:val="0"/>
                  <w:marRight w:val="0"/>
                  <w:marTop w:val="0"/>
                  <w:marBottom w:val="0"/>
                  <w:divBdr>
                    <w:top w:val="none" w:sz="0" w:space="0" w:color="auto"/>
                    <w:left w:val="none" w:sz="0" w:space="0" w:color="auto"/>
                    <w:bottom w:val="none" w:sz="0" w:space="0" w:color="auto"/>
                    <w:right w:val="none" w:sz="0" w:space="0" w:color="auto"/>
                  </w:divBdr>
                  <w:divsChild>
                    <w:div w:id="1417826251">
                      <w:marLeft w:val="0"/>
                      <w:marRight w:val="0"/>
                      <w:marTop w:val="0"/>
                      <w:marBottom w:val="0"/>
                      <w:divBdr>
                        <w:top w:val="none" w:sz="0" w:space="0" w:color="auto"/>
                        <w:left w:val="none" w:sz="0" w:space="0" w:color="auto"/>
                        <w:bottom w:val="none" w:sz="0" w:space="0" w:color="auto"/>
                        <w:right w:val="none" w:sz="0" w:space="0" w:color="auto"/>
                      </w:divBdr>
                      <w:divsChild>
                        <w:div w:id="1309894141">
                          <w:marLeft w:val="0"/>
                          <w:marRight w:val="0"/>
                          <w:marTop w:val="0"/>
                          <w:marBottom w:val="0"/>
                          <w:divBdr>
                            <w:top w:val="single" w:sz="2" w:space="0" w:color="FFFFFF"/>
                            <w:left w:val="none" w:sz="0" w:space="0" w:color="auto"/>
                            <w:bottom w:val="none" w:sz="0" w:space="0" w:color="auto"/>
                            <w:right w:val="none" w:sz="0" w:space="0" w:color="auto"/>
                          </w:divBdr>
                          <w:divsChild>
                            <w:div w:id="1111438722">
                              <w:marLeft w:val="0"/>
                              <w:marRight w:val="0"/>
                              <w:marTop w:val="0"/>
                              <w:marBottom w:val="0"/>
                              <w:divBdr>
                                <w:top w:val="none" w:sz="0" w:space="0" w:color="auto"/>
                                <w:left w:val="none" w:sz="0" w:space="0" w:color="auto"/>
                                <w:bottom w:val="none" w:sz="0" w:space="0" w:color="auto"/>
                                <w:right w:val="none" w:sz="0" w:space="0" w:color="auto"/>
                              </w:divBdr>
                              <w:divsChild>
                                <w:div w:id="1380591103">
                                  <w:marLeft w:val="0"/>
                                  <w:marRight w:val="0"/>
                                  <w:marTop w:val="0"/>
                                  <w:marBottom w:val="0"/>
                                  <w:divBdr>
                                    <w:top w:val="none" w:sz="0" w:space="0" w:color="auto"/>
                                    <w:left w:val="none" w:sz="0" w:space="0" w:color="auto"/>
                                    <w:bottom w:val="none" w:sz="0" w:space="0" w:color="auto"/>
                                    <w:right w:val="none" w:sz="0" w:space="0" w:color="auto"/>
                                  </w:divBdr>
                                  <w:divsChild>
                                    <w:div w:id="654993701">
                                      <w:marLeft w:val="0"/>
                                      <w:marRight w:val="0"/>
                                      <w:marTop w:val="0"/>
                                      <w:marBottom w:val="0"/>
                                      <w:divBdr>
                                        <w:top w:val="none" w:sz="0" w:space="0" w:color="auto"/>
                                        <w:left w:val="none" w:sz="0" w:space="0" w:color="auto"/>
                                        <w:bottom w:val="none" w:sz="0" w:space="0" w:color="auto"/>
                                        <w:right w:val="none" w:sz="0" w:space="0" w:color="auto"/>
                                      </w:divBdr>
                                      <w:divsChild>
                                        <w:div w:id="1774587419">
                                          <w:marLeft w:val="0"/>
                                          <w:marRight w:val="0"/>
                                          <w:marTop w:val="0"/>
                                          <w:marBottom w:val="0"/>
                                          <w:divBdr>
                                            <w:top w:val="none" w:sz="0" w:space="0" w:color="auto"/>
                                            <w:left w:val="none" w:sz="0" w:space="0" w:color="auto"/>
                                            <w:bottom w:val="none" w:sz="0" w:space="0" w:color="auto"/>
                                            <w:right w:val="none" w:sz="0" w:space="0" w:color="auto"/>
                                          </w:divBdr>
                                          <w:divsChild>
                                            <w:div w:id="1961104842">
                                              <w:marLeft w:val="0"/>
                                              <w:marRight w:val="0"/>
                                              <w:marTop w:val="0"/>
                                              <w:marBottom w:val="0"/>
                                              <w:divBdr>
                                                <w:top w:val="none" w:sz="0" w:space="0" w:color="auto"/>
                                                <w:left w:val="none" w:sz="0" w:space="0" w:color="auto"/>
                                                <w:bottom w:val="none" w:sz="0" w:space="0" w:color="auto"/>
                                                <w:right w:val="none" w:sz="0" w:space="0" w:color="auto"/>
                                              </w:divBdr>
                                              <w:divsChild>
                                                <w:div w:id="1832402875">
                                                  <w:marLeft w:val="0"/>
                                                  <w:marRight w:val="0"/>
                                                  <w:marTop w:val="0"/>
                                                  <w:marBottom w:val="0"/>
                                                  <w:divBdr>
                                                    <w:top w:val="none" w:sz="0" w:space="0" w:color="auto"/>
                                                    <w:left w:val="none" w:sz="0" w:space="0" w:color="auto"/>
                                                    <w:bottom w:val="none" w:sz="0" w:space="0" w:color="auto"/>
                                                    <w:right w:val="none" w:sz="0" w:space="0" w:color="auto"/>
                                                  </w:divBdr>
                                                  <w:divsChild>
                                                    <w:div w:id="277682497">
                                                      <w:marLeft w:val="0"/>
                                                      <w:marRight w:val="0"/>
                                                      <w:marTop w:val="0"/>
                                                      <w:marBottom w:val="0"/>
                                                      <w:divBdr>
                                                        <w:top w:val="none" w:sz="0" w:space="0" w:color="auto"/>
                                                        <w:left w:val="none" w:sz="0" w:space="0" w:color="auto"/>
                                                        <w:bottom w:val="none" w:sz="0" w:space="0" w:color="auto"/>
                                                        <w:right w:val="none" w:sz="0" w:space="0" w:color="auto"/>
                                                      </w:divBdr>
                                                      <w:divsChild>
                                                        <w:div w:id="144399744">
                                                          <w:marLeft w:val="0"/>
                                                          <w:marRight w:val="0"/>
                                                          <w:marTop w:val="450"/>
                                                          <w:marBottom w:val="450"/>
                                                          <w:divBdr>
                                                            <w:top w:val="none" w:sz="0" w:space="0" w:color="auto"/>
                                                            <w:left w:val="none" w:sz="0" w:space="0" w:color="auto"/>
                                                            <w:bottom w:val="none" w:sz="0" w:space="0" w:color="auto"/>
                                                            <w:right w:val="none" w:sz="0" w:space="0" w:color="auto"/>
                                                          </w:divBdr>
                                                          <w:divsChild>
                                                            <w:div w:id="1840190599">
                                                              <w:marLeft w:val="0"/>
                                                              <w:marRight w:val="0"/>
                                                              <w:marTop w:val="0"/>
                                                              <w:marBottom w:val="0"/>
                                                              <w:divBdr>
                                                                <w:top w:val="none" w:sz="0" w:space="0" w:color="auto"/>
                                                                <w:left w:val="none" w:sz="0" w:space="0" w:color="auto"/>
                                                                <w:bottom w:val="none" w:sz="0" w:space="0" w:color="auto"/>
                                                                <w:right w:val="none" w:sz="0" w:space="0" w:color="auto"/>
                                                              </w:divBdr>
                                                              <w:divsChild>
                                                                <w:div w:id="1875848928">
                                                                  <w:marLeft w:val="0"/>
                                                                  <w:marRight w:val="0"/>
                                                                  <w:marTop w:val="0"/>
                                                                  <w:marBottom w:val="0"/>
                                                                  <w:divBdr>
                                                                    <w:top w:val="none" w:sz="0" w:space="0" w:color="auto"/>
                                                                    <w:left w:val="none" w:sz="0" w:space="0" w:color="auto"/>
                                                                    <w:bottom w:val="none" w:sz="0" w:space="0" w:color="auto"/>
                                                                    <w:right w:val="none" w:sz="0" w:space="0" w:color="auto"/>
                                                                  </w:divBdr>
                                                                  <w:divsChild>
                                                                    <w:div w:id="150172716">
                                                                      <w:marLeft w:val="0"/>
                                                                      <w:marRight w:val="0"/>
                                                                      <w:marTop w:val="0"/>
                                                                      <w:marBottom w:val="0"/>
                                                                      <w:divBdr>
                                                                        <w:top w:val="none" w:sz="0" w:space="0" w:color="auto"/>
                                                                        <w:left w:val="none" w:sz="0" w:space="0" w:color="auto"/>
                                                                        <w:bottom w:val="none" w:sz="0" w:space="0" w:color="auto"/>
                                                                        <w:right w:val="none" w:sz="0" w:space="0" w:color="auto"/>
                                                                      </w:divBdr>
                                                                      <w:divsChild>
                                                                        <w:div w:id="1334843911">
                                                                          <w:marLeft w:val="0"/>
                                                                          <w:marRight w:val="0"/>
                                                                          <w:marTop w:val="0"/>
                                                                          <w:marBottom w:val="0"/>
                                                                          <w:divBdr>
                                                                            <w:top w:val="none" w:sz="0" w:space="0" w:color="auto"/>
                                                                            <w:left w:val="none" w:sz="0" w:space="0" w:color="auto"/>
                                                                            <w:bottom w:val="none" w:sz="0" w:space="0" w:color="auto"/>
                                                                            <w:right w:val="none" w:sz="0" w:space="0" w:color="auto"/>
                                                                          </w:divBdr>
                                                                          <w:divsChild>
                                                                            <w:div w:id="1783107330">
                                                                              <w:marLeft w:val="0"/>
                                                                              <w:marRight w:val="0"/>
                                                                              <w:marTop w:val="0"/>
                                                                              <w:marBottom w:val="675"/>
                                                                              <w:divBdr>
                                                                                <w:top w:val="none" w:sz="0" w:space="0" w:color="auto"/>
                                                                                <w:left w:val="none" w:sz="0" w:space="0" w:color="auto"/>
                                                                                <w:bottom w:val="none" w:sz="0" w:space="0" w:color="auto"/>
                                                                                <w:right w:val="none" w:sz="0" w:space="0" w:color="auto"/>
                                                                              </w:divBdr>
                                                                              <w:divsChild>
                                                                                <w:div w:id="17355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l/url?sa=i&amp;rct=j&amp;q=&amp;esrc=s&amp;frm=1&amp;source=images&amp;cd=&amp;cad=rja&amp;uact=8&amp;ved=0CAcQjRw&amp;url=http://biomoleculi.galeon.com/uno.htm&amp;ei=RvE6VYbxNqG1sQS-sYGwCA&amp;bvm=bv.91665533,d.cWc&amp;psig=AFQjCNFKRw3djajuS32d9lhdOW4CffqwRA&amp;ust=1430012612993054" TargetMode="External"/><Relationship Id="rId13" Type="http://schemas.openxmlformats.org/officeDocument/2006/relationships/image" Target="media/image4.gi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google.cl/url?sa=i&amp;rct=j&amp;q=&amp;esrc=s&amp;frm=1&amp;source=images&amp;cd=&amp;cad=rja&amp;uact=8&amp;ved=0CAcQjRw&amp;url=http://bibliotecadigital.ilce.edu.mx/sites/ciencia/volumen2/ciencia3/071/htm/sec_6.htm&amp;ei=4_M6VbM19oCxBNWCgbAI&amp;bvm=bv.91665533,d.cWc&amp;psig=AFQjCNHmm7Nt2Buoyq5y8fepjtCCncAj_A&amp;ust=14300132558238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infobiologia.net/2012/11/duplicacion-del-ad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fobiologia.net/"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2509</Words>
  <Characters>13803</Characters>
  <Application>Microsoft Office Word</Application>
  <DocSecurity>0</DocSecurity>
  <Lines>115</Lines>
  <Paragraphs>32</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 Watson y Crick y su estructura de doble hélice de la molécula de ADN</vt:lpstr>
      <vt:lpstr>        - El ADN, una macromolécula formada por dos hebras o filamentos enrollados en se</vt:lpstr>
    </vt:vector>
  </TitlesOfParts>
  <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2</cp:revision>
  <dcterms:created xsi:type="dcterms:W3CDTF">2015-04-25T02:32:00Z</dcterms:created>
  <dcterms:modified xsi:type="dcterms:W3CDTF">2015-04-25T02:32:00Z</dcterms:modified>
</cp:coreProperties>
</file>